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D063B" w:rsidR="00FD063B" w:rsidP="4F56AC42" w:rsidRDefault="00FD063B" w14:paraId="7A9AD692" w14:textId="49BE1DD5">
      <w:pPr>
        <w:spacing w:line="240" w:lineRule="auto"/>
        <w:textAlignment w:val="baseline"/>
        <w:rPr>
          <w:rFonts w:ascii="Segoe UI" w:hAnsi="Segoe UI" w:eastAsia="Times New Roman" w:cs="Segoe UI"/>
          <w:color w:val="auto"/>
          <w:sz w:val="18"/>
          <w:szCs w:val="18"/>
          <w:lang w:val="en-US" w:eastAsia="en-US"/>
        </w:rPr>
      </w:pPr>
      <w:r w:rsidRPr="4F56AC42" w:rsidR="00FD063B">
        <w:rPr>
          <w:rFonts w:ascii="Calibri" w:hAnsi="Calibri" w:eastAsia="Times New Roman" w:cs="Calibri"/>
          <w:b w:val="1"/>
          <w:bCs w:val="1"/>
          <w:color w:val="auto"/>
          <w:sz w:val="22"/>
          <w:szCs w:val="22"/>
          <w:lang w:val="en-US" w:eastAsia="en-US"/>
        </w:rPr>
        <w:t>Table 2</w:t>
      </w:r>
      <w:r w:rsidRPr="4F56AC42" w:rsidR="00FD063B">
        <w:rPr>
          <w:rFonts w:ascii="Calibri" w:hAnsi="Calibri" w:eastAsia="Times New Roman" w:cs="Calibri"/>
          <w:color w:val="auto"/>
          <w:sz w:val="22"/>
          <w:szCs w:val="22"/>
          <w:lang w:val="en-US" w:eastAsia="en-US"/>
        </w:rPr>
        <w:t xml:space="preserve"> – Detailed definitions of outcome variables and associated denominators for analysis </w:t>
      </w:r>
      <w:r w:rsidRPr="4F56AC42" w:rsidR="00FD063B">
        <w:rPr>
          <w:rFonts w:ascii="Calibri" w:hAnsi="Calibri" w:eastAsia="Times New Roman" w:cs="Calibri"/>
          <w:color w:val="auto"/>
          <w:sz w:val="22"/>
          <w:szCs w:val="22"/>
          <w:lang w:val="en-US" w:eastAsia="en-US"/>
        </w:rPr>
        <w:t> </w:t>
      </w:r>
    </w:p>
    <w:p w:rsidRPr="00FD063B" w:rsidR="00FD063B" w:rsidP="00FD063B" w:rsidRDefault="00FD063B" w14:paraId="21269474"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0563C1"/>
          <w:sz w:val="16"/>
          <w:szCs w:val="16"/>
          <w:lang w:val="en-BE" w:eastAsia="en-B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10"/>
        <w:gridCol w:w="4891"/>
        <w:gridCol w:w="2153"/>
      </w:tblGrid>
      <w:tr w:rsidRPr="00FD063B" w:rsidR="00FD063B" w:rsidTr="56A37815" w14:paraId="5A816D62"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E7E6E6"/>
            <w:tcMar/>
            <w:vAlign w:val="center"/>
            <w:hideMark/>
          </w:tcPr>
          <w:p w:rsidRPr="00FD063B" w:rsidR="00FD063B" w:rsidP="00FD063B" w:rsidRDefault="00FD063B" w14:paraId="6019F1E4"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Outcome</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E7E6E6"/>
            <w:tcMar/>
            <w:vAlign w:val="center"/>
            <w:hideMark/>
          </w:tcPr>
          <w:p w:rsidRPr="00FD063B" w:rsidR="00FD063B" w:rsidP="00FD063B" w:rsidRDefault="00FD063B" w14:paraId="5E61AA2B"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Definition</w:t>
            </w:r>
            <w:r w:rsidRPr="00FD063B">
              <w:rPr>
                <w:rFonts w:ascii="Calibri" w:hAnsi="Calibri" w:eastAsia="Times New Roman" w:cs="Calibri"/>
                <w:color w:val="000000"/>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E7E6E6"/>
            <w:tcMar/>
            <w:vAlign w:val="center"/>
            <w:hideMark/>
          </w:tcPr>
          <w:p w:rsidRPr="00FD063B" w:rsidR="00FD063B" w:rsidP="3D8F17BB" w:rsidRDefault="00FD063B" w14:paraId="63CA1480" w14:noSpellErr="1" w14:textId="141FB974">
            <w:pPr>
              <w:spacing w:line="240" w:lineRule="auto"/>
              <w:jc w:val="left"/>
              <w:textAlignment w:val="baseline"/>
              <w:rPr>
                <w:rFonts w:ascii="Times New Roman" w:hAnsi="Times New Roman" w:eastAsia="Times New Roman" w:cs="Times New Roman"/>
                <w:color w:val="auto"/>
                <w:sz w:val="24"/>
                <w:szCs w:val="24"/>
                <w:lang w:val="en-US" w:eastAsia="en-US"/>
              </w:rPr>
            </w:pPr>
            <w:r w:rsidRPr="26F841E0" w:rsidR="00FD063B">
              <w:rPr>
                <w:rFonts w:ascii="Calibri" w:hAnsi="Calibri" w:eastAsia="Times New Roman" w:cs="Calibri"/>
                <w:b w:val="1"/>
                <w:bCs w:val="1"/>
                <w:color w:val="000000"/>
                <w:lang w:val="en-US" w:eastAsia="en-US"/>
              </w:rPr>
              <w:t>Denomina</w:t>
            </w:r>
            <w:r w:rsidRPr="26F841E0" w:rsidR="00FD063B">
              <w:rPr>
                <w:rFonts w:ascii="Calibri" w:hAnsi="Calibri" w:eastAsia="Times New Roman" w:cs="Calibri"/>
                <w:b w:val="1"/>
                <w:bCs w:val="1"/>
                <w:color w:val="auto"/>
                <w:u w:val="none"/>
                <w:lang w:val="en-US" w:eastAsia="en-US"/>
              </w:rPr>
              <w:t>tor</w:t>
            </w:r>
            <w:r w:rsidRPr="26F841E0" w:rsidR="00FD063B">
              <w:rPr>
                <w:rFonts w:ascii="Calibri" w:hAnsi="Calibri" w:eastAsia="Times New Roman" w:cs="Calibri"/>
                <w:b w:val="1"/>
                <w:bCs w:val="1"/>
                <w:color w:val="auto"/>
                <w:sz w:val="16"/>
                <w:szCs w:val="16"/>
                <w:u w:val="none"/>
                <w:vertAlign w:val="superscript"/>
                <w:lang w:val="en-US" w:eastAsia="en-US"/>
              </w:rPr>
              <w:t>¥</w:t>
            </w:r>
            <w:r w:rsidRPr="26F841E0" w:rsidR="00FD063B">
              <w:rPr>
                <w:rFonts w:ascii="Calibri" w:hAnsi="Calibri" w:eastAsia="Times New Roman" w:cs="Calibri"/>
                <w:b w:val="1"/>
                <w:bCs w:val="1"/>
                <w:color w:val="auto"/>
                <w:u w:val="none"/>
                <w:lang w:val="en-US" w:eastAsia="en-US"/>
              </w:rPr>
              <w:t> </w:t>
            </w:r>
            <w:r w:rsidRPr="26F841E0" w:rsidR="00FD063B">
              <w:rPr>
                <w:rFonts w:ascii="Calibri" w:hAnsi="Calibri" w:eastAsia="Times New Roman" w:cs="Calibri"/>
                <w:color w:val="auto"/>
                <w:u w:val="none"/>
                <w:lang w:val="en-US" w:eastAsia="en-US"/>
              </w:rPr>
              <w:t> </w:t>
            </w:r>
          </w:p>
        </w:tc>
      </w:tr>
      <w:tr w:rsidRPr="00FD063B" w:rsidR="00FD063B" w:rsidTr="56A37815" w14:paraId="79EB21F6" w14:textId="77777777">
        <w:trPr>
          <w:trHeight w:val="300"/>
        </w:trPr>
        <w:tc>
          <w:tcPr>
            <w:tcW w:w="9345" w:type="dxa"/>
            <w:gridSpan w:val="3"/>
            <w:tcBorders>
              <w:top w:val="single" w:color="auto" w:sz="6" w:space="0"/>
              <w:left w:val="single" w:color="auto" w:sz="6" w:space="0"/>
              <w:bottom w:val="single" w:color="auto" w:sz="6" w:space="0"/>
              <w:right w:val="single" w:color="auto" w:sz="6" w:space="0"/>
            </w:tcBorders>
            <w:shd w:val="clear" w:color="auto" w:fill="DEEAF6"/>
            <w:tcMar/>
            <w:vAlign w:val="center"/>
            <w:hideMark/>
          </w:tcPr>
          <w:p w:rsidRPr="00FD063B" w:rsidR="00FD063B" w:rsidP="00FD063B" w:rsidRDefault="00FD063B" w14:paraId="324E1E3F"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A. Maternal and pregnancy outcomes</w:t>
            </w:r>
            <w:r w:rsidRPr="00FD063B">
              <w:rPr>
                <w:rFonts w:ascii="Calibri" w:hAnsi="Calibri" w:eastAsia="Times New Roman" w:cs="Calibri"/>
                <w:color w:val="000000"/>
                <w:lang w:val="en-BE" w:eastAsia="en-BE"/>
              </w:rPr>
              <w:t> </w:t>
            </w:r>
          </w:p>
        </w:tc>
      </w:tr>
      <w:tr w:rsidRPr="00FD063B" w:rsidR="00FD063B" w:rsidTr="56A37815" w14:paraId="02B29AC1"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C82DAB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Miscarriage</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530DA487"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Includes both spontaneous - a condition caused by immunological factors, abnormal ovum or uterine body, maternal disease or infection, or cervical incompetence. This condition is </w:t>
            </w:r>
            <w:proofErr w:type="spellStart"/>
            <w:r w:rsidRPr="00FD063B">
              <w:rPr>
                <w:rFonts w:ascii="Calibri" w:hAnsi="Calibri" w:eastAsia="Times New Roman" w:cs="Calibri"/>
                <w:color w:val="auto"/>
                <w:lang w:val="en-US" w:eastAsia="en-BE"/>
              </w:rPr>
              <w:t>characterised</w:t>
            </w:r>
            <w:proofErr w:type="spellEnd"/>
            <w:r w:rsidRPr="00FD063B">
              <w:rPr>
                <w:rFonts w:ascii="Calibri" w:hAnsi="Calibri" w:eastAsia="Times New Roman" w:cs="Calibri"/>
                <w:color w:val="auto"/>
                <w:lang w:val="en-US" w:eastAsia="en-BE"/>
              </w:rPr>
              <w:t xml:space="preserve"> by non-induced embryonic or fetal death or passage of products of conception prior to 22 weeks  (or 28 weeks) gestation or weighing less than 500 grams and missed abortion - a condition caused by genetic abnormality, abnormal cell division, or poor quality ovum or sperm. This condition is </w:t>
            </w:r>
            <w:proofErr w:type="spellStart"/>
            <w:r w:rsidRPr="00FD063B">
              <w:rPr>
                <w:rFonts w:ascii="Calibri" w:hAnsi="Calibri" w:eastAsia="Times New Roman" w:cs="Calibri"/>
                <w:color w:val="auto"/>
                <w:lang w:val="en-US" w:eastAsia="en-BE"/>
              </w:rPr>
              <w:t>characterised</w:t>
            </w:r>
            <w:proofErr w:type="spellEnd"/>
            <w:r w:rsidRPr="00FD063B">
              <w:rPr>
                <w:rFonts w:ascii="Calibri" w:hAnsi="Calibri" w:eastAsia="Times New Roman" w:cs="Calibri"/>
                <w:color w:val="auto"/>
                <w:lang w:val="en-US" w:eastAsia="en-BE"/>
              </w:rPr>
              <w:t xml:space="preserve"> by a failed pregnancy, immature fetal or embryonic death that is not expelled from the uterus for at least 8 weeks, and diminished uterine size. This condition may also present with maternal infection, blood clotting, fetal calcification, and resorption of conception products. Confirmation is by imaging.) [1]</w:t>
            </w:r>
            <w:r w:rsidRPr="00FD063B">
              <w:rPr>
                <w:rFonts w:ascii="Times New Roman" w:hAnsi="Times New Roman" w:eastAsia="Times New Roman" w:cs="Times New Roman"/>
                <w:color w:val="auto"/>
                <w:sz w:val="16"/>
                <w:szCs w:val="16"/>
                <w:lang w:val="en-US" w:eastAsia="en-BE"/>
              </w:rPr>
              <w:t> </w:t>
            </w:r>
            <w:r w:rsidRPr="00FD063B">
              <w:rPr>
                <w:rFonts w:ascii="Times New Roman" w:hAnsi="Times New Roman" w:eastAsia="Times New Roman" w:cs="Times New Roman"/>
                <w:color w:val="auto"/>
                <w:sz w:val="16"/>
                <w:szCs w:val="16"/>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D6DA72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 enrolled at &lt; 20 weeks gestation</w:t>
            </w:r>
            <w:r w:rsidRPr="00FD063B">
              <w:rPr>
                <w:rFonts w:ascii="Calibri" w:hAnsi="Calibri" w:eastAsia="Times New Roman" w:cs="Calibri"/>
                <w:color w:val="auto"/>
                <w:lang w:val="en-BE" w:eastAsia="en-BE"/>
              </w:rPr>
              <w:t> </w:t>
            </w:r>
          </w:p>
        </w:tc>
      </w:tr>
      <w:tr w:rsidRPr="00FD063B" w:rsidR="00FD063B" w:rsidTr="56A37815" w14:paraId="41C5BBAE"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8E77CD6"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 xml:space="preserve">Maternal </w:t>
            </w:r>
            <w:proofErr w:type="spellStart"/>
            <w:r w:rsidRPr="00FD063B">
              <w:rPr>
                <w:rFonts w:ascii="Calibri" w:hAnsi="Calibri" w:eastAsia="Times New Roman" w:cs="Calibri"/>
                <w:b/>
                <w:bCs/>
                <w:color w:val="000000"/>
                <w:lang w:val="en-US" w:eastAsia="en-BE"/>
              </w:rPr>
              <w:t>haemorrhage</w:t>
            </w:r>
            <w:proofErr w:type="spellEnd"/>
            <w:r w:rsidRPr="00FD063B">
              <w:rPr>
                <w:rFonts w:ascii="Calibri" w:hAnsi="Calibri" w:eastAsia="Times New Roman" w:cs="Calibri"/>
                <w:b/>
                <w:bCs/>
                <w:color w:val="000000"/>
                <w:lang w:val="en-US" w:eastAsia="en-BE"/>
              </w:rPr>
              <w:t> </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03ACE35B"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Antepartum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is defined as bleeding from or into the genital tract, occurring from 24+0 weeks of pregnancy and prior to the birth of the baby [2]. This outcome also includes intrapartum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and postpartum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observed immediately following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and delivery. </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A9ADAB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1E6185F6"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59BDDF32"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Preeclampsia or eclampsia</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4286AF6"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Preeclampsia: de-novo development of concurrent hypertension and proteinuria</w:t>
            </w:r>
            <w:r w:rsidRPr="00FD063B">
              <w:rPr>
                <w:rFonts w:ascii="Calibri" w:hAnsi="Calibri" w:eastAsia="Times New Roman" w:cs="Calibri"/>
                <w:color w:val="auto"/>
                <w:lang w:val="en-BE" w:eastAsia="en-BE"/>
              </w:rPr>
              <w:t> </w:t>
            </w:r>
          </w:p>
          <w:p w:rsidRPr="00FD063B" w:rsidR="00FD063B" w:rsidP="00FD063B" w:rsidRDefault="00FD063B" w14:paraId="7D9C4B7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Eclampsia: generalized seizures in women with pre-eclampsia not due to another cause, e.g., epilepsy</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008D85E"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336DD320"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E5CF2EE"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Hypertensive disorders of pregnancy (including preeclampsia, eclampsia)</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EE04FA7"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Any diagnosis of hypertensive disorders of pregnancy during the current pregnancy, including preeclampsia, eclampsia, and hemolysis, elevated liver enzyme levels, and low platelet levels (HELLP) syndrome.</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E5CA68A"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0C43B9D3"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749480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Thromboembolic disease</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15DAA8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Either venous thrombosis or embolic event during the current pregnancy.</w:t>
            </w:r>
            <w:r w:rsidRPr="00FD063B">
              <w:rPr>
                <w:rFonts w:ascii="Calibri" w:hAnsi="Calibri" w:eastAsia="Times New Roman" w:cs="Calibri"/>
                <w:color w:val="auto"/>
                <w:lang w:val="en-BE" w:eastAsia="en-BE"/>
              </w:rPr>
              <w:t> </w:t>
            </w:r>
          </w:p>
          <w:p w:rsidRPr="00FD063B" w:rsidR="00FD063B" w:rsidP="00FD063B" w:rsidRDefault="00FD063B" w14:paraId="316409C2"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5D7361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5D6AD301"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D3C8B7A"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 xml:space="preserve">Preterm </w:t>
            </w:r>
            <w:proofErr w:type="spellStart"/>
            <w:r w:rsidRPr="00FD063B">
              <w:rPr>
                <w:rFonts w:ascii="Calibri" w:hAnsi="Calibri" w:eastAsia="Times New Roman" w:cs="Calibri"/>
                <w:b/>
                <w:bCs/>
                <w:color w:val="000000"/>
                <w:lang w:val="en-US" w:eastAsia="en-BE"/>
              </w:rPr>
              <w:t>labour</w:t>
            </w:r>
            <w:proofErr w:type="spellEnd"/>
            <w:r w:rsidRPr="00FD063B">
              <w:rPr>
                <w:rFonts w:ascii="Calibri" w:hAnsi="Calibri" w:eastAsia="Times New Roman" w:cs="Calibri"/>
                <w:b/>
                <w:bCs/>
                <w:color w:val="000000"/>
                <w:lang w:val="en-US" w:eastAsia="en-BE"/>
              </w:rPr>
              <w:t> </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6BF872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Onset of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prior to 37 weeks gestation. </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CB10071"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4F40400F"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62DB33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Placental abruption </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024032E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Clinical diagnosis of placental abruption.</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3EC6735"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21EA4290"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EE66E44"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Maternal near-miss indicators at delivery</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921195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Woman who nearly died but survived a complication that occurred at the time of delivery. At least one of the following indicators: acute cyanosis, Oxygen saturation &lt;90% for &gt; 60 minutes, use of continuous vasoactive drugs, gasping, PaO2/FiO2 &lt;200 mmHg, hysterectomy following infection or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Respiratory rate &gt;40/min or &lt;6/min, Creatinine ≥ 300 </w:t>
            </w:r>
            <w:proofErr w:type="spellStart"/>
            <w:r w:rsidRPr="00FD063B">
              <w:rPr>
                <w:rFonts w:ascii="Calibri" w:hAnsi="Calibri" w:eastAsia="Times New Roman" w:cs="Calibri"/>
                <w:color w:val="auto"/>
                <w:lang w:val="en-US" w:eastAsia="en-BE"/>
              </w:rPr>
              <w:t>micromol</w:t>
            </w:r>
            <w:proofErr w:type="spellEnd"/>
            <w:r w:rsidRPr="00FD063B">
              <w:rPr>
                <w:rFonts w:ascii="Calibri" w:hAnsi="Calibri" w:eastAsia="Times New Roman" w:cs="Calibri"/>
                <w:color w:val="auto"/>
                <w:lang w:val="en-US" w:eastAsia="en-BE"/>
              </w:rPr>
              <w:t xml:space="preserve">/l or ≥ 2.5 mg/dl, Transfusion ≥ 5 units red cells, shock, Bilirubin &gt; 100 </w:t>
            </w:r>
            <w:proofErr w:type="spellStart"/>
            <w:r w:rsidRPr="00FD063B">
              <w:rPr>
                <w:rFonts w:ascii="Calibri" w:hAnsi="Calibri" w:eastAsia="Times New Roman" w:cs="Calibri"/>
                <w:color w:val="auto"/>
                <w:lang w:val="en-US" w:eastAsia="en-BE"/>
              </w:rPr>
              <w:t>micromol</w:t>
            </w:r>
            <w:proofErr w:type="spellEnd"/>
            <w:r w:rsidRPr="00FD063B">
              <w:rPr>
                <w:rFonts w:ascii="Calibri" w:hAnsi="Calibri" w:eastAsia="Times New Roman" w:cs="Calibri"/>
                <w:color w:val="auto"/>
                <w:lang w:val="en-US" w:eastAsia="en-BE"/>
              </w:rPr>
              <w:t>/l or &gt; 6.0 mg/dl, Intubation and ventilation for ≥ 60 minutes not related to anesthesia, Oliguria non-responsive to fluids /diuretics, pH &lt;7.1, dialysis, clotting failure, lactate &gt;5, cardiopulmonary resuscitation (CPR), Loss of consciousness lasting ≥ 12 hours, Acute thrombocytopenia (&lt;50,000 platelets), Loss of consciousness and absence of pulse/heartbeat, Loss of consciousness and the presence of glucose and ketoacids in urine, stroke, uncontrollable fit/total paralysis, jaundice in the presence of preeclampsia.</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5D61B83"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3154FEC2"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3085D37"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lastRenderedPageBreak/>
              <w:t>Delivery mode</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2ECC4B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Birth of one or more neonates from the uterus either spontaneously, assisted, or by caesarean section [3].</w:t>
            </w:r>
            <w:r w:rsidRPr="00FD063B">
              <w:rPr>
                <w:rFonts w:ascii="Times New Roman" w:hAnsi="Times New Roman" w:eastAsia="Times New Roman" w:cs="Times New Roman"/>
                <w:color w:val="auto"/>
                <w:sz w:val="16"/>
                <w:szCs w:val="16"/>
                <w:lang w:val="en-US" w:eastAsia="en-BE"/>
              </w:rPr>
              <w:t> </w:t>
            </w:r>
            <w:r w:rsidRPr="00FD063B">
              <w:rPr>
                <w:rFonts w:ascii="Times New Roman" w:hAnsi="Times New Roman" w:eastAsia="Times New Roman" w:cs="Times New Roman"/>
                <w:color w:val="auto"/>
                <w:sz w:val="16"/>
                <w:szCs w:val="16"/>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043BA76"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 ending in a birth (including all livebirths AND stillbirths at or after 22 weeks gestation)</w:t>
            </w:r>
            <w:r w:rsidRPr="00FD063B">
              <w:rPr>
                <w:rFonts w:ascii="Calibri" w:hAnsi="Calibri" w:eastAsia="Times New Roman" w:cs="Calibri"/>
                <w:color w:val="auto"/>
                <w:lang w:val="en-BE" w:eastAsia="en-BE"/>
              </w:rPr>
              <w:t> </w:t>
            </w:r>
          </w:p>
        </w:tc>
      </w:tr>
      <w:tr w:rsidRPr="00FD063B" w:rsidR="00FD063B" w:rsidTr="56A37815" w14:paraId="255422D5"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4BE33AB"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Maternal death</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FD0DCC5"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Death from any cause related to or aggravated by pregnancy or its management (excluding accidental or incidental causes) during pregnancy and childbirth or within 42 days of termination of pregnancy, irrespective of the duration and site of the pregnancy.  Maternal causes of death may be subdivided into two  groups: (1) direct obstetric deaths, resulting from obstetric complications of the pregnant state (pregnancy,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and the puerperium), from interventions, omissions, incorrect treatment or from a chain of events resulting from any of the above; and (2) indirect obstetric deaths, resulting from  previous existing disease or disease that developed during pregnancy and that  was not due to  direct obstetric causes, but was aggravated by the physiological effects of pregnancy [4].  </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AB24D8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7E441611"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7C91E9F"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auto"/>
                <w:lang w:val="en-US" w:eastAsia="en-BE"/>
              </w:rPr>
              <w:t>Modified maternal morbidity and mortality index (MMMI)</w:t>
            </w:r>
            <w:r w:rsidRPr="00FD063B">
              <w:rPr>
                <w:rFonts w:ascii="Calibri" w:hAnsi="Calibri" w:eastAsia="Times New Roman" w:cs="Calibri"/>
                <w:color w:val="auto"/>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56A37815" w:rsidRDefault="00FD063B" w14:paraId="69A87A0C" w14:textId="383103D8">
            <w:pPr>
              <w:spacing w:line="240" w:lineRule="auto"/>
              <w:jc w:val="left"/>
              <w:textAlignment w:val="baseline"/>
              <w:rPr>
                <w:rFonts w:ascii="Times New Roman" w:hAnsi="Times New Roman" w:eastAsia="Times New Roman" w:cs="Times New Roman"/>
                <w:color w:val="auto"/>
                <w:sz w:val="24"/>
                <w:szCs w:val="24"/>
                <w:lang w:val="en-US" w:eastAsia="en-US"/>
              </w:rPr>
            </w:pPr>
            <w:r w:rsidRPr="56A37815" w:rsidR="00FD063B">
              <w:rPr>
                <w:rFonts w:ascii="Calibri" w:hAnsi="Calibri" w:eastAsia="Times New Roman" w:cs="Calibri"/>
                <w:color w:val="auto"/>
                <w:lang w:val="en-US" w:eastAsia="en-US"/>
              </w:rPr>
              <w:t xml:space="preserve">Includes at least 1 of the following pregnancy-related morbidities: </w:t>
            </w:r>
            <w:r w:rsidRPr="56A37815" w:rsidR="00FD063B">
              <w:rPr>
                <w:rFonts w:ascii="Calibri" w:hAnsi="Calibri" w:eastAsia="Times New Roman" w:cs="Calibri"/>
                <w:color w:val="auto"/>
                <w:lang w:val="en-US" w:eastAsia="en-US"/>
              </w:rPr>
              <w:t>haemorrhage</w:t>
            </w:r>
            <w:r w:rsidRPr="56A37815" w:rsidR="00FD063B">
              <w:rPr>
                <w:rFonts w:ascii="Calibri" w:hAnsi="Calibri" w:eastAsia="Times New Roman" w:cs="Calibri"/>
                <w:color w:val="auto"/>
                <w:lang w:val="en-US" w:eastAsia="en-US"/>
              </w:rPr>
              <w:t xml:space="preserve"> at the time of </w:t>
            </w:r>
            <w:r w:rsidRPr="56A37815" w:rsidR="00FD063B">
              <w:rPr>
                <w:rFonts w:ascii="Calibri" w:hAnsi="Calibri" w:eastAsia="Times New Roman" w:cs="Calibri"/>
                <w:color w:val="auto"/>
                <w:lang w:val="en-US" w:eastAsia="en-US"/>
              </w:rPr>
              <w:t>labour</w:t>
            </w:r>
            <w:r w:rsidRPr="56A37815" w:rsidR="00FD063B">
              <w:rPr>
                <w:rFonts w:ascii="Calibri" w:hAnsi="Calibri" w:eastAsia="Times New Roman" w:cs="Calibri"/>
                <w:color w:val="auto"/>
                <w:lang w:val="en-US" w:eastAsia="en-US"/>
              </w:rPr>
              <w:t xml:space="preserve"> and </w:t>
            </w:r>
            <w:r w:rsidRPr="56A37815" w:rsidR="00FD063B">
              <w:rPr>
                <w:rFonts w:ascii="Calibri" w:hAnsi="Calibri" w:eastAsia="Times New Roman" w:cs="Calibri"/>
                <w:color w:val="auto"/>
                <w:lang w:val="en-US" w:eastAsia="en-US"/>
              </w:rPr>
              <w:t>delivery; hypertensive</w:t>
            </w:r>
            <w:r w:rsidRPr="56A37815" w:rsidR="00FD063B">
              <w:rPr>
                <w:rFonts w:ascii="Calibri" w:hAnsi="Calibri" w:eastAsia="Times New Roman" w:cs="Calibri"/>
                <w:color w:val="auto"/>
                <w:lang w:val="en-US" w:eastAsia="en-US"/>
              </w:rPr>
              <w:t xml:space="preserve"> disorders of pregnancy (including preeclampsia/eclampsia); thromboembolic disease in pregnancy; preterm </w:t>
            </w:r>
            <w:r w:rsidRPr="56A37815" w:rsidR="00FD063B">
              <w:rPr>
                <w:rFonts w:ascii="Calibri" w:hAnsi="Calibri" w:eastAsia="Times New Roman" w:cs="Calibri"/>
                <w:color w:val="auto"/>
                <w:lang w:val="en-US" w:eastAsia="en-US"/>
              </w:rPr>
              <w:t>labour</w:t>
            </w:r>
            <w:r w:rsidRPr="56A37815" w:rsidR="00FD063B">
              <w:rPr>
                <w:rFonts w:ascii="Calibri" w:hAnsi="Calibri" w:eastAsia="Times New Roman" w:cs="Calibri"/>
                <w:color w:val="auto"/>
                <w:lang w:val="en-US" w:eastAsia="en-US"/>
              </w:rPr>
              <w:t>; placental abruption; OR near-miss indicator at delivery; OR death (adapted from Villar et al., 2021 [5])</w:t>
            </w:r>
            <w:r w:rsidRPr="56A37815" w:rsidR="00FD063B">
              <w:rPr>
                <w:rFonts w:ascii="Calibri" w:hAnsi="Calibri" w:eastAsia="Times New Roman" w:cs="Calibri"/>
                <w:color w:val="auto"/>
                <w:lang w:val="en-US" w:eastAsia="en-US"/>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F5F18B7"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w:t>
            </w:r>
            <w:r w:rsidRPr="00FD063B">
              <w:rPr>
                <w:rFonts w:ascii="Calibri" w:hAnsi="Calibri" w:eastAsia="Times New Roman" w:cs="Calibri"/>
                <w:color w:val="auto"/>
                <w:lang w:val="en-BE" w:eastAsia="en-BE"/>
              </w:rPr>
              <w:t> </w:t>
            </w:r>
          </w:p>
        </w:tc>
      </w:tr>
      <w:tr w:rsidRPr="00FD063B" w:rsidR="00FD063B" w:rsidTr="56A37815" w14:paraId="1258E4AD" w14:textId="77777777">
        <w:trPr>
          <w:trHeight w:val="300"/>
        </w:trPr>
        <w:tc>
          <w:tcPr>
            <w:tcW w:w="9345" w:type="dxa"/>
            <w:gridSpan w:val="3"/>
            <w:tcBorders>
              <w:top w:val="single" w:color="auto" w:sz="6" w:space="0"/>
              <w:left w:val="single" w:color="auto" w:sz="6" w:space="0"/>
              <w:bottom w:val="single" w:color="auto" w:sz="6" w:space="0"/>
              <w:right w:val="single" w:color="auto" w:sz="6" w:space="0"/>
            </w:tcBorders>
            <w:shd w:val="clear" w:color="auto" w:fill="DEEAF6"/>
            <w:tcMar/>
            <w:vAlign w:val="center"/>
            <w:hideMark/>
          </w:tcPr>
          <w:p w:rsidRPr="00FD063B" w:rsidR="00FD063B" w:rsidP="00FD063B" w:rsidRDefault="00FD063B" w14:paraId="150F987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B. Perinatal &amp; Neonatal Outcomes</w:t>
            </w:r>
            <w:r w:rsidRPr="00FD063B">
              <w:rPr>
                <w:rFonts w:ascii="Calibri" w:hAnsi="Calibri" w:eastAsia="Times New Roman" w:cs="Calibri"/>
                <w:color w:val="000000"/>
                <w:lang w:val="en-BE" w:eastAsia="en-BE"/>
              </w:rPr>
              <w:t> </w:t>
            </w:r>
          </w:p>
        </w:tc>
      </w:tr>
      <w:tr w:rsidRPr="00FD063B" w:rsidR="00FD063B" w:rsidTr="56A37815" w14:paraId="27092675"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749735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Stillbirth</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57DB0781"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 xml:space="preserve">Fetal death occurring before birth after a selected, predefined duration of gestation, recorded in the patient records. Both intrapartum stillbirth and antepartum stillbirth are considered. The predefined duration of gestation varies between 22 and 28 weeks across sites. Antepartum stillbirth: Fetal death occurs prior to the evidence of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Intrapartum stillbirth: Fetal death occurs during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and before delivery [6] [7]</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56A37815" w:rsidRDefault="00FD063B" w14:paraId="08BBC88B" w14:textId="5874AE5B">
            <w:pPr>
              <w:spacing w:line="240" w:lineRule="auto"/>
              <w:jc w:val="left"/>
              <w:textAlignment w:val="baseline"/>
              <w:rPr>
                <w:rFonts w:ascii="Times New Roman" w:hAnsi="Times New Roman" w:eastAsia="Times New Roman" w:cs="Times New Roman"/>
                <w:color w:val="auto"/>
                <w:sz w:val="24"/>
                <w:szCs w:val="24"/>
                <w:lang w:val="en-US" w:eastAsia="en-US"/>
              </w:rPr>
            </w:pPr>
            <w:r w:rsidRPr="56A37815" w:rsidR="00FD063B">
              <w:rPr>
                <w:rFonts w:ascii="Calibri" w:hAnsi="Calibri" w:eastAsia="Times New Roman" w:cs="Calibri"/>
                <w:color w:val="auto"/>
                <w:lang w:val="en-US" w:eastAsia="en-US"/>
              </w:rPr>
              <w:t xml:space="preserve">All births ending in livebirth or in fetal death at or after </w:t>
            </w:r>
            <w:r w:rsidRPr="56A37815" w:rsidR="00FD063B">
              <w:rPr>
                <w:rFonts w:ascii="Calibri" w:hAnsi="Calibri" w:eastAsia="Times New Roman" w:cs="Calibri"/>
                <w:color w:val="auto"/>
                <w:lang w:val="en-US" w:eastAsia="en-US"/>
              </w:rPr>
              <w:t>22 (</w:t>
            </w:r>
            <w:r w:rsidRPr="56A37815" w:rsidR="00FD063B">
              <w:rPr>
                <w:rFonts w:ascii="Calibri" w:hAnsi="Calibri" w:eastAsia="Times New Roman" w:cs="Calibri"/>
                <w:color w:val="auto"/>
                <w:lang w:val="en-US" w:eastAsia="en-US"/>
              </w:rPr>
              <w:t>or 28) weeks gestation</w:t>
            </w:r>
            <w:r w:rsidRPr="56A37815" w:rsidR="00FD063B">
              <w:rPr>
                <w:rFonts w:ascii="Calibri" w:hAnsi="Calibri" w:eastAsia="Times New Roman" w:cs="Calibri"/>
                <w:color w:val="auto"/>
                <w:lang w:val="en-US" w:eastAsia="en-US"/>
              </w:rPr>
              <w:t> </w:t>
            </w:r>
          </w:p>
        </w:tc>
      </w:tr>
      <w:tr w:rsidRPr="00FD063B" w:rsidR="00FD063B" w:rsidTr="56A37815" w14:paraId="1B0F4B59"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515258E"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Preterm birth</w:t>
            </w:r>
            <w:r w:rsidRPr="00FD063B">
              <w:rPr>
                <w:rFonts w:ascii="Calibri" w:hAnsi="Calibri" w:eastAsia="Times New Roman" w:cs="Calibri"/>
                <w:color w:val="000000"/>
                <w:lang w:val="en-BE" w:eastAsia="en-BE"/>
              </w:rPr>
              <w:t> </w:t>
            </w:r>
          </w:p>
        </w:tc>
        <w:tc>
          <w:tcPr>
            <w:tcW w:w="5310" w:type="dxa"/>
            <w:tcBorders>
              <w:top w:val="nil"/>
              <w:left w:val="single" w:color="auto" w:sz="6" w:space="0"/>
              <w:bottom w:val="single" w:color="auto" w:sz="6" w:space="0"/>
              <w:right w:val="single" w:color="auto" w:sz="6" w:space="0"/>
            </w:tcBorders>
            <w:shd w:val="clear" w:color="auto" w:fill="auto"/>
            <w:tcMar/>
            <w:hideMark/>
          </w:tcPr>
          <w:p w:rsidRPr="00FD063B" w:rsidR="00FD063B" w:rsidP="00FD063B" w:rsidRDefault="00FD063B" w14:paraId="374E8444"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Preterm is defined as babies born alive before 37 weeks of pregnancy are completed. Additional sub-categories of preterm birth evaluated, based on gestational age: less than 32 weeks (includes “extremely” and “very” preterm birth), and less than 34 weeks (also includes “moderate” preterm birth) [8]</w:t>
            </w:r>
            <w:r w:rsidRPr="00FD063B">
              <w:rPr>
                <w:rFonts w:ascii="Calibri" w:hAnsi="Calibri" w:eastAsia="Times New Roman" w:cs="Calibri"/>
                <w:color w:val="auto"/>
                <w:lang w:val="en-BE" w:eastAsia="en-BE"/>
              </w:rPr>
              <w:t> </w:t>
            </w:r>
          </w:p>
        </w:tc>
        <w:tc>
          <w:tcPr>
            <w:tcW w:w="1935" w:type="dxa"/>
            <w:tcBorders>
              <w:top w:val="nil"/>
              <w:left w:val="single" w:color="auto" w:sz="6" w:space="0"/>
              <w:bottom w:val="single" w:color="auto" w:sz="6" w:space="0"/>
              <w:right w:val="single" w:color="auto" w:sz="6" w:space="0"/>
            </w:tcBorders>
            <w:shd w:val="clear" w:color="auto" w:fill="auto"/>
            <w:tcMar/>
            <w:hideMark/>
          </w:tcPr>
          <w:p w:rsidRPr="00FD063B" w:rsidR="00FD063B" w:rsidP="26F841E0" w:rsidRDefault="00FD063B" w14:paraId="5A34E9B6" w14:textId="43B5F4CC">
            <w:pPr>
              <w:pStyle w:val="Normal"/>
              <w:suppressLineNumbers w:val="0"/>
              <w:bidi w:val="0"/>
              <w:spacing w:before="0" w:beforeAutospacing="off" w:after="0" w:afterAutospacing="off" w:line="240" w:lineRule="auto"/>
              <w:ind w:left="0" w:right="0"/>
              <w:jc w:val="left"/>
              <w:rPr>
                <w:rFonts w:ascii="Calibri" w:hAnsi="Calibri" w:eastAsia="Times New Roman" w:cs="Calibri"/>
                <w:color w:val="auto"/>
                <w:lang w:val="en-US" w:eastAsia="en-US"/>
              </w:rPr>
            </w:pPr>
            <w:r w:rsidRPr="26F841E0" w:rsidR="00FD063B">
              <w:rPr>
                <w:rFonts w:ascii="Calibri" w:hAnsi="Calibri" w:eastAsia="Times New Roman" w:cs="Calibri"/>
                <w:color w:val="auto"/>
                <w:lang w:val="en-US" w:eastAsia="en-US"/>
              </w:rPr>
              <w:t xml:space="preserve">Main analysis: </w:t>
            </w:r>
            <w:r w:rsidRPr="26F841E0" w:rsidR="00FD063B">
              <w:rPr>
                <w:rFonts w:ascii="Calibri" w:hAnsi="Calibri" w:eastAsia="Times New Roman" w:cs="Calibri"/>
                <w:color w:val="auto"/>
                <w:lang w:val="en-US" w:eastAsia="en-US"/>
              </w:rPr>
              <w:t xml:space="preserve"> Infected: positive SARS-CoV-2 test &lt;</w:t>
            </w:r>
            <w:r w:rsidRPr="26F841E0" w:rsidR="00FD063B">
              <w:rPr>
                <w:rFonts w:ascii="Calibri" w:hAnsi="Calibri" w:eastAsia="Times New Roman" w:cs="Calibri"/>
                <w:color w:val="auto"/>
                <w:lang w:val="en-US" w:eastAsia="en-US"/>
              </w:rPr>
              <w:t>37 weeks</w:t>
            </w:r>
            <w:r w:rsidRPr="26F841E0" w:rsidR="00FD063B">
              <w:rPr>
                <w:rFonts w:ascii="Calibri" w:hAnsi="Calibri" w:eastAsia="Times New Roman" w:cs="Calibri"/>
                <w:color w:val="auto"/>
                <w:lang w:val="en-US" w:eastAsia="en-US"/>
              </w:rPr>
              <w:t>; Uninfected: all livebirths</w:t>
            </w:r>
            <w:r w:rsidRPr="26F841E0" w:rsidR="00FD063B">
              <w:rPr>
                <w:rFonts w:ascii="Calibri" w:hAnsi="Calibri" w:eastAsia="Times New Roman" w:cs="Calibri"/>
                <w:color w:val="auto"/>
                <w:lang w:val="en-US" w:eastAsia="en-US"/>
              </w:rPr>
              <w:t> </w:t>
            </w:r>
          </w:p>
          <w:p w:rsidRPr="00FD063B" w:rsidR="00FD063B" w:rsidP="26F841E0" w:rsidRDefault="00FD063B" w14:paraId="3AF6D01F" w14:textId="77777777" w14:noSpellErr="1">
            <w:pPr>
              <w:pStyle w:val="Normal"/>
              <w:suppressLineNumbers w:val="0"/>
              <w:bidi w:val="0"/>
              <w:spacing w:before="0" w:beforeAutospacing="off" w:after="0" w:afterAutospacing="off" w:line="240" w:lineRule="auto"/>
              <w:ind w:left="0" w:right="0"/>
              <w:jc w:val="left"/>
              <w:rPr>
                <w:rFonts w:ascii="Calibri" w:hAnsi="Calibri" w:eastAsia="Times New Roman" w:cs="Calibri"/>
                <w:color w:val="auto"/>
                <w:lang w:val="en-US" w:eastAsia="en-US"/>
              </w:rPr>
            </w:pPr>
            <w:r w:rsidRPr="26F841E0" w:rsidR="00FD063B">
              <w:rPr>
                <w:rFonts w:ascii="Calibri" w:hAnsi="Calibri" w:eastAsia="Times New Roman" w:cs="Calibri"/>
                <w:color w:val="auto"/>
                <w:lang w:val="en-US" w:eastAsia="en-US"/>
              </w:rPr>
              <w:t> </w:t>
            </w:r>
          </w:p>
          <w:p w:rsidRPr="00FD063B" w:rsidR="00FD063B" w:rsidP="26F841E0" w:rsidRDefault="00FD063B" w14:paraId="299B0968" w14:noSpellErr="1" w14:textId="408AE678">
            <w:pPr>
              <w:pStyle w:val="Normal"/>
              <w:suppressLineNumbers w:val="0"/>
              <w:bidi w:val="0"/>
              <w:spacing w:before="0" w:beforeAutospacing="off" w:after="0" w:afterAutospacing="off" w:line="240" w:lineRule="auto"/>
              <w:ind w:left="0" w:right="0"/>
              <w:jc w:val="left"/>
              <w:rPr>
                <w:rFonts w:ascii="Calibri" w:hAnsi="Calibri" w:eastAsia="Times New Roman" w:cs="Calibri"/>
                <w:color w:val="auto"/>
                <w:lang w:val="en-US" w:eastAsia="en-US"/>
              </w:rPr>
            </w:pPr>
            <w:r w:rsidRPr="26F841E0" w:rsidR="00FD063B">
              <w:rPr>
                <w:rFonts w:ascii="Calibri" w:hAnsi="Calibri" w:eastAsia="Times New Roman" w:cs="Calibri"/>
                <w:color w:val="auto"/>
                <w:lang w:val="en-US" w:eastAsia="en-US"/>
              </w:rPr>
              <w:t>Additional</w:t>
            </w:r>
            <w:r w:rsidRPr="26F841E0" w:rsidR="00FD063B">
              <w:rPr>
                <w:rFonts w:ascii="Calibri" w:hAnsi="Calibri" w:eastAsia="Times New Roman" w:cs="Calibri"/>
                <w:color w:val="auto"/>
                <w:lang w:val="en-US" w:eastAsia="en-US"/>
              </w:rPr>
              <w:t xml:space="preserve"> sample restrictions for sensitivity analyses:</w:t>
            </w:r>
            <w:r w:rsidRPr="26F841E0" w:rsidR="00FD063B">
              <w:rPr>
                <w:rFonts w:ascii="Calibri" w:hAnsi="Calibri" w:eastAsia="Times New Roman" w:cs="Calibri"/>
                <w:color w:val="auto"/>
                <w:lang w:val="en-US" w:eastAsia="en-US"/>
              </w:rPr>
              <w:t> </w:t>
            </w:r>
          </w:p>
          <w:p w:rsidRPr="00FD063B" w:rsidR="00FD063B" w:rsidP="26F841E0" w:rsidRDefault="00FD063B" w14:paraId="637F28E1" w14:textId="77777777" w14:noSpellErr="1">
            <w:pPr>
              <w:pStyle w:val="Normal"/>
              <w:suppressLineNumbers w:val="0"/>
              <w:bidi w:val="0"/>
              <w:spacing w:before="0" w:beforeAutospacing="off" w:after="0" w:afterAutospacing="off" w:line="240" w:lineRule="auto"/>
              <w:ind w:left="0" w:right="0"/>
              <w:jc w:val="left"/>
              <w:rPr>
                <w:rFonts w:ascii="Calibri" w:hAnsi="Calibri" w:eastAsia="Times New Roman" w:cs="Calibri"/>
                <w:color w:val="auto"/>
                <w:lang w:val="en-US" w:eastAsia="en-US"/>
              </w:rPr>
            </w:pPr>
            <w:r w:rsidRPr="26F841E0" w:rsidR="00FD063B">
              <w:rPr>
                <w:rFonts w:ascii="Calibri" w:hAnsi="Calibri" w:eastAsia="Times New Roman" w:cs="Calibri"/>
                <w:color w:val="auto"/>
                <w:lang w:val="en-US" w:eastAsia="en-US"/>
              </w:rPr>
              <w:t> </w:t>
            </w:r>
          </w:p>
          <w:p w:rsidRPr="00FD063B" w:rsidR="00FD063B" w:rsidP="26F841E0" w:rsidRDefault="00FD063B" w14:paraId="20502B43" w14:textId="71FB1BBB">
            <w:pPr>
              <w:pStyle w:val="Normal"/>
              <w:suppressLineNumbers w:val="0"/>
              <w:bidi w:val="0"/>
              <w:spacing w:before="0" w:beforeAutospacing="off" w:after="0" w:afterAutospacing="off" w:line="240" w:lineRule="auto"/>
              <w:ind w:right="0"/>
              <w:jc w:val="left"/>
              <w:rPr>
                <w:rFonts w:ascii="Calibri" w:hAnsi="Calibri" w:eastAsia="Times New Roman" w:cs="Calibri"/>
                <w:color w:val="auto"/>
                <w:lang w:val="en-US" w:eastAsia="en-US"/>
              </w:rPr>
            </w:pPr>
            <w:r w:rsidRPr="28CF88DF" w:rsidR="63072075">
              <w:rPr>
                <w:rFonts w:ascii="Calibri" w:hAnsi="Calibri" w:eastAsia="Times New Roman" w:cs="Calibri"/>
                <w:color w:val="auto"/>
                <w:lang w:val="en-US" w:eastAsia="en-US"/>
              </w:rPr>
              <w:t xml:space="preserve">1; </w:t>
            </w:r>
            <w:r w:rsidRPr="28CF88DF" w:rsidR="00FD063B">
              <w:rPr>
                <w:rFonts w:ascii="Calibri" w:hAnsi="Calibri" w:eastAsia="Times New Roman" w:cs="Calibri"/>
                <w:color w:val="auto"/>
                <w:lang w:val="en-US" w:eastAsia="en-US"/>
              </w:rPr>
              <w:t xml:space="preserve">Infected: positive SARS-CoV-2 test &lt;37 weeks, enrolled &lt;37 weeks; Uninfected: enrolled </w:t>
            </w:r>
            <w:r w:rsidRPr="28CF88DF" w:rsidR="00FD063B">
              <w:rPr>
                <w:rFonts w:ascii="Calibri" w:hAnsi="Calibri" w:eastAsia="Times New Roman" w:cs="Calibri"/>
                <w:color w:val="auto"/>
                <w:lang w:val="en-US" w:eastAsia="en-US"/>
              </w:rPr>
              <w:t>&lt;37 week</w:t>
            </w:r>
            <w:r w:rsidRPr="28CF88DF" w:rsidR="00FD063B">
              <w:rPr>
                <w:rFonts w:ascii="Calibri" w:hAnsi="Calibri" w:eastAsia="Times New Roman" w:cs="Calibri"/>
                <w:color w:val="auto"/>
                <w:lang w:val="en-US" w:eastAsia="en-US"/>
              </w:rPr>
              <w:t>s</w:t>
            </w:r>
            <w:r w:rsidRPr="28CF88DF" w:rsidR="00FD063B">
              <w:rPr>
                <w:rFonts w:ascii="Calibri" w:hAnsi="Calibri" w:eastAsia="Times New Roman" w:cs="Calibri"/>
                <w:color w:val="auto"/>
                <w:lang w:val="en-US" w:eastAsia="en-US"/>
              </w:rPr>
              <w:t> </w:t>
            </w:r>
          </w:p>
          <w:p w:rsidRPr="00FD063B" w:rsidR="00FD063B" w:rsidP="26F841E0" w:rsidRDefault="00FD063B" w14:paraId="3E9875EB" w14:textId="4CFF82D1">
            <w:pPr>
              <w:pStyle w:val="Normal"/>
              <w:suppressLineNumbers w:val="0"/>
              <w:bidi w:val="0"/>
              <w:spacing w:before="0" w:beforeAutospacing="off" w:after="0" w:afterAutospacing="off" w:line="240" w:lineRule="auto"/>
              <w:ind w:right="0"/>
              <w:jc w:val="left"/>
              <w:rPr>
                <w:rFonts w:ascii="Calibri" w:hAnsi="Calibri" w:eastAsia="Times New Roman" w:cs="Calibri"/>
                <w:color w:val="auto"/>
                <w:lang w:val="en-US" w:eastAsia="en-US"/>
              </w:rPr>
            </w:pPr>
            <w:r w:rsidRPr="28CF88DF" w:rsidR="1F1544A3">
              <w:rPr>
                <w:rFonts w:ascii="Calibri" w:hAnsi="Calibri" w:eastAsia="Times New Roman" w:cs="Calibri"/>
                <w:color w:val="auto"/>
                <w:lang w:val="en-US" w:eastAsia="en-US"/>
              </w:rPr>
              <w:t xml:space="preserve">2. </w:t>
            </w:r>
            <w:r w:rsidRPr="28CF88DF" w:rsidR="00FD063B">
              <w:rPr>
                <w:rFonts w:ascii="Calibri" w:hAnsi="Calibri" w:eastAsia="Times New Roman" w:cs="Calibri"/>
                <w:color w:val="auto"/>
                <w:lang w:val="en-US" w:eastAsia="en-US"/>
              </w:rPr>
              <w:t>Infected: positive SARS-CoV-2 test &lt;37 weeks; Uninfected: negative SARS-CoV-2 test &lt;</w:t>
            </w:r>
            <w:r w:rsidRPr="28CF88DF" w:rsidR="00FD063B">
              <w:rPr>
                <w:rFonts w:ascii="Calibri" w:hAnsi="Calibri" w:eastAsia="Times New Roman" w:cs="Calibri"/>
                <w:color w:val="auto"/>
                <w:lang w:val="en-US" w:eastAsia="en-US"/>
              </w:rPr>
              <w:t>37 weeks</w:t>
            </w:r>
            <w:r w:rsidRPr="28CF88DF" w:rsidR="00FD063B">
              <w:rPr>
                <w:rFonts w:ascii="Calibri" w:hAnsi="Calibri" w:eastAsia="Times New Roman" w:cs="Calibri"/>
                <w:color w:val="auto"/>
                <w:lang w:val="en-US" w:eastAsia="en-US"/>
              </w:rPr>
              <w:t> </w:t>
            </w:r>
          </w:p>
          <w:p w:rsidRPr="00FD063B" w:rsidR="00FD063B" w:rsidP="26F841E0" w:rsidRDefault="00FD063B" w14:paraId="79F08445" w14:textId="77777777" w14:noSpellErr="1">
            <w:pPr>
              <w:pStyle w:val="Normal"/>
              <w:suppressLineNumbers w:val="0"/>
              <w:bidi w:val="0"/>
              <w:spacing w:before="0" w:beforeAutospacing="off" w:after="0" w:afterAutospacing="off" w:line="240" w:lineRule="auto"/>
              <w:ind w:left="0" w:right="0"/>
              <w:jc w:val="left"/>
              <w:rPr>
                <w:rFonts w:ascii="Calibri" w:hAnsi="Calibri" w:eastAsia="Times New Roman" w:cs="Calibri"/>
                <w:color w:val="auto"/>
                <w:lang w:val="en-US" w:eastAsia="en-US"/>
              </w:rPr>
            </w:pPr>
            <w:r w:rsidRPr="26F841E0" w:rsidR="00FD063B">
              <w:rPr>
                <w:rFonts w:ascii="Calibri" w:hAnsi="Calibri" w:eastAsia="Times New Roman" w:cs="Calibri"/>
                <w:color w:val="auto"/>
                <w:lang w:val="en-US" w:eastAsia="en-US"/>
              </w:rPr>
              <w:t> </w:t>
            </w:r>
          </w:p>
        </w:tc>
      </w:tr>
      <w:tr w:rsidRPr="00FD063B" w:rsidR="00FD063B" w:rsidTr="56A37815" w14:paraId="1C1792CB"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4CA479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lastRenderedPageBreak/>
              <w:t>Low birth weight</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F2A00F1"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First weight of &lt;2,500 grams recorded in the birth register or patient record</w:t>
            </w:r>
            <w:r w:rsidRPr="00FD063B">
              <w:rPr>
                <w:rFonts w:ascii="Calibri" w:hAnsi="Calibri" w:eastAsia="Times New Roman" w:cs="Calibri"/>
                <w:color w:val="auto"/>
                <w:lang w:val="en-BE" w:eastAsia="en-BE"/>
              </w:rPr>
              <w:t> </w:t>
            </w:r>
          </w:p>
          <w:p w:rsidRPr="00FD063B" w:rsidR="00FD063B" w:rsidP="00FD063B" w:rsidRDefault="00FD063B" w14:paraId="1972EC27"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First weight &lt;1,500 grams recorded in the birth register or patient record [9] </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8DA5C66"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livebirths</w:t>
            </w:r>
            <w:r w:rsidRPr="00FD063B">
              <w:rPr>
                <w:rFonts w:ascii="Calibri" w:hAnsi="Calibri" w:eastAsia="Times New Roman" w:cs="Calibri"/>
                <w:color w:val="auto"/>
                <w:lang w:val="en-BE" w:eastAsia="en-BE"/>
              </w:rPr>
              <w:t> </w:t>
            </w:r>
          </w:p>
        </w:tc>
      </w:tr>
      <w:tr w:rsidRPr="00FD063B" w:rsidR="00FD063B" w:rsidTr="56A37815" w14:paraId="476CF483"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F673223"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Any congenital anomaly</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4FB51FD"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Any clinical diagnosis of congenital anomaly</w:t>
            </w:r>
            <w:r w:rsidRPr="00FD063B">
              <w:rPr>
                <w:rFonts w:ascii="Calibri" w:hAnsi="Calibri" w:eastAsia="Times New Roman" w:cs="Calibri"/>
                <w:color w:val="auto"/>
                <w:lang w:val="en-BE" w:eastAsia="en-BE"/>
              </w:rPr>
              <w:t> </w:t>
            </w:r>
          </w:p>
          <w:p w:rsidRPr="00FD063B" w:rsidR="00FD063B" w:rsidP="00FD063B" w:rsidRDefault="00FD063B" w14:paraId="7885389D"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Neural tube defects, microcephaly, malformation of the ear (microtia/</w:t>
            </w:r>
            <w:proofErr w:type="spellStart"/>
            <w:r w:rsidRPr="00FD063B">
              <w:rPr>
                <w:rFonts w:ascii="Calibri" w:hAnsi="Calibri" w:eastAsia="Times New Roman" w:cs="Calibri"/>
                <w:color w:val="auto"/>
                <w:lang w:val="en-US" w:eastAsia="en-BE"/>
              </w:rPr>
              <w:t>anotia</w:t>
            </w:r>
            <w:proofErr w:type="spellEnd"/>
            <w:r w:rsidRPr="00FD063B">
              <w:rPr>
                <w:rFonts w:ascii="Calibri" w:hAnsi="Calibri" w:eastAsia="Times New Roman" w:cs="Calibri"/>
                <w:color w:val="auto"/>
                <w:lang w:val="en-US" w:eastAsia="en-BE"/>
              </w:rPr>
              <w:t>), heart defects, orofacial clefts, malformation of digestive system, malformation of genital organs, abdominal wall defects, chromosomal abnormalities, reduction defect of limb, talipes equinovarus/clubfoot.</w:t>
            </w:r>
            <w:r w:rsidRPr="00FD063B">
              <w:rPr>
                <w:rFonts w:ascii="Calibri" w:hAnsi="Calibri" w:eastAsia="Times New Roman" w:cs="Calibri"/>
                <w:color w:val="auto"/>
                <w:lang w:val="en-BE" w:eastAsia="en-BE"/>
              </w:rPr>
              <w:t> </w:t>
            </w:r>
          </w:p>
          <w:p w:rsidRPr="00FD063B" w:rsidR="00FD063B" w:rsidP="00FD063B" w:rsidRDefault="00FD063B" w14:paraId="29D9D9D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Or other congenital anomaly as determined by the study site</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587023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births ending in livebirth or in fetal death at or after 22 (or 28) weeks gestation</w:t>
            </w:r>
            <w:r w:rsidRPr="00FD063B">
              <w:rPr>
                <w:rFonts w:ascii="Calibri" w:hAnsi="Calibri" w:eastAsia="Times New Roman" w:cs="Calibri"/>
                <w:color w:val="auto"/>
                <w:lang w:val="en-BE" w:eastAsia="en-BE"/>
              </w:rPr>
              <w:t> </w:t>
            </w:r>
          </w:p>
        </w:tc>
      </w:tr>
      <w:tr w:rsidRPr="00FD063B" w:rsidR="00FD063B" w:rsidTr="56A37815" w14:paraId="08BC9CFE"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9ED1B15"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Perinatal death</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56A37815" w:rsidRDefault="00FD063B" w14:paraId="5834D822" w14:textId="25FEA7A9">
            <w:pPr>
              <w:spacing w:line="240" w:lineRule="auto"/>
              <w:jc w:val="left"/>
              <w:textAlignment w:val="baseline"/>
              <w:rPr>
                <w:rFonts w:ascii="Times New Roman" w:hAnsi="Times New Roman" w:eastAsia="Times New Roman" w:cs="Times New Roman"/>
                <w:color w:val="auto"/>
                <w:sz w:val="24"/>
                <w:szCs w:val="24"/>
                <w:lang w:val="en-US" w:eastAsia="en-US"/>
              </w:rPr>
            </w:pPr>
            <w:r w:rsidRPr="56A37815" w:rsidR="00FD063B">
              <w:rPr>
                <w:rFonts w:ascii="Calibri" w:hAnsi="Calibri" w:eastAsia="Times New Roman" w:cs="Calibri"/>
                <w:color w:val="auto"/>
                <w:lang w:val="en-US" w:eastAsia="en-US"/>
              </w:rPr>
              <w:t xml:space="preserve">Fetal death before or during birth at or after 28 </w:t>
            </w:r>
            <w:r w:rsidRPr="56A37815" w:rsidR="00FD063B">
              <w:rPr>
                <w:rFonts w:ascii="Calibri" w:hAnsi="Calibri" w:eastAsia="Times New Roman" w:cs="Calibri"/>
                <w:color w:val="auto"/>
                <w:lang w:val="en-US" w:eastAsia="en-US"/>
              </w:rPr>
              <w:t>weeks</w:t>
            </w:r>
            <w:r w:rsidRPr="56A37815" w:rsidR="00FD063B">
              <w:rPr>
                <w:rFonts w:ascii="Calibri" w:hAnsi="Calibri" w:eastAsia="Times New Roman" w:cs="Calibri"/>
                <w:color w:val="auto"/>
                <w:lang w:val="en-US" w:eastAsia="en-US"/>
              </w:rPr>
              <w:t xml:space="preserve"> gestation + early neonatal deaths (within the first 7 days of life) [10].</w:t>
            </w:r>
            <w:r w:rsidRPr="56A37815" w:rsidR="00FD063B">
              <w:rPr>
                <w:rFonts w:ascii="Calibri" w:hAnsi="Calibri" w:eastAsia="Times New Roman" w:cs="Calibri"/>
                <w:color w:val="auto"/>
                <w:sz w:val="22"/>
                <w:szCs w:val="22"/>
                <w:lang w:val="en-US" w:eastAsia="en-US"/>
              </w:rPr>
              <w:t xml:space="preserve"> </w:t>
            </w:r>
            <w:r w:rsidRPr="56A37815" w:rsidR="00FD063B">
              <w:rPr>
                <w:rFonts w:ascii="Calibri" w:hAnsi="Calibri" w:eastAsia="Times New Roman" w:cs="Calibri"/>
                <w:color w:val="auto"/>
                <w:lang w:val="en-US" w:eastAsia="en-US"/>
              </w:rPr>
              <w:t xml:space="preserve">The predefined duration of gestation varies between 22 and 28 weeks across </w:t>
            </w:r>
            <w:r w:rsidRPr="56A37815" w:rsidR="00FD063B">
              <w:rPr>
                <w:rFonts w:ascii="Calibri" w:hAnsi="Calibri" w:eastAsia="Times New Roman" w:cs="Calibri"/>
                <w:color w:val="auto"/>
                <w:lang w:val="en-US" w:eastAsia="en-US"/>
              </w:rPr>
              <w:t>sites.</w:t>
            </w:r>
            <w:r w:rsidRPr="56A37815" w:rsidR="00FD063B">
              <w:rPr>
                <w:rFonts w:ascii="Calibri" w:hAnsi="Calibri" w:eastAsia="Times New Roman" w:cs="Calibri"/>
                <w:color w:val="auto"/>
                <w:lang w:val="en-US" w:eastAsia="en-US"/>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E547294"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births ending in livebirth or in fetal death at or after 22 (or 28) weeks gestation</w:t>
            </w:r>
            <w:r w:rsidRPr="00FD063B">
              <w:rPr>
                <w:rFonts w:ascii="Calibri" w:hAnsi="Calibri" w:eastAsia="Times New Roman" w:cs="Calibri"/>
                <w:color w:val="auto"/>
                <w:lang w:val="en-BE" w:eastAsia="en-BE"/>
              </w:rPr>
              <w:t> </w:t>
            </w:r>
          </w:p>
        </w:tc>
      </w:tr>
      <w:tr w:rsidRPr="00FD063B" w:rsidR="00FD063B" w:rsidTr="56A37815" w14:paraId="2122264C"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46DF6E4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Neonatal mortality</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04956D03"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Neonatal deaths (deaths among live births during the first 28 completed days of life) may be subdivided into early neonatal deaths, occurring during the first 7 days of life, and late neonatal deaths, occurring after the 7th day but before the 28th completed day of life [11].</w:t>
            </w:r>
            <w:r w:rsidRPr="00FD063B">
              <w:rPr>
                <w:rFonts w:ascii="Calibri" w:hAnsi="Calibri" w:eastAsia="Times New Roman" w:cs="Calibri"/>
                <w:color w:val="auto"/>
                <w:sz w:val="22"/>
                <w:szCs w:val="22"/>
                <w:lang w:val="en-US" w:eastAsia="en-BE"/>
              </w:rPr>
              <w:t> </w:t>
            </w:r>
            <w:r w:rsidRPr="00FD063B">
              <w:rPr>
                <w:rFonts w:ascii="Calibri" w:hAnsi="Calibri" w:eastAsia="Times New Roman" w:cs="Calibri"/>
                <w:color w:val="auto"/>
                <w:sz w:val="22"/>
                <w:szCs w:val="22"/>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383C4CF"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livebirths</w:t>
            </w:r>
            <w:r w:rsidRPr="00FD063B">
              <w:rPr>
                <w:rFonts w:ascii="Calibri" w:hAnsi="Calibri" w:eastAsia="Times New Roman" w:cs="Calibri"/>
                <w:color w:val="auto"/>
                <w:lang w:val="en-BE" w:eastAsia="en-BE"/>
              </w:rPr>
              <w:t> </w:t>
            </w:r>
          </w:p>
        </w:tc>
      </w:tr>
      <w:tr w:rsidRPr="00FD063B" w:rsidR="00FD063B" w:rsidTr="56A37815" w14:paraId="608715B1"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623F712"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Neonatal admission to NICU</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CCA2FA1"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Admission to a Neonatal Intensive Care Unit (or the equivalent) at birth.</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1391EEE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livebirths</w:t>
            </w:r>
            <w:r w:rsidRPr="00FD063B">
              <w:rPr>
                <w:rFonts w:ascii="Calibri" w:hAnsi="Calibri" w:eastAsia="Times New Roman" w:cs="Calibri"/>
                <w:color w:val="auto"/>
                <w:lang w:val="en-BE" w:eastAsia="en-BE"/>
              </w:rPr>
              <w:t> </w:t>
            </w:r>
          </w:p>
        </w:tc>
      </w:tr>
      <w:tr w:rsidRPr="00FD063B" w:rsidR="00FD063B" w:rsidTr="56A37815" w14:paraId="4E45DFC1"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3958183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Severe perinatal morbidity and mortality index (SPMMI)</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56A37815" w:rsidRDefault="00FD063B" w14:paraId="03A5EBEC" w14:textId="458E6820">
            <w:pPr>
              <w:spacing w:line="240" w:lineRule="auto"/>
              <w:jc w:val="left"/>
              <w:textAlignment w:val="baseline"/>
              <w:rPr>
                <w:rFonts w:ascii="Times New Roman" w:hAnsi="Times New Roman" w:eastAsia="Times New Roman" w:cs="Times New Roman"/>
                <w:color w:val="auto"/>
                <w:sz w:val="24"/>
                <w:szCs w:val="24"/>
                <w:lang w:val="en-US" w:eastAsia="en-US"/>
              </w:rPr>
            </w:pPr>
            <w:r w:rsidRPr="56A37815" w:rsidR="00FD063B">
              <w:rPr>
                <w:rFonts w:ascii="Calibri" w:hAnsi="Calibri" w:eastAsia="Times New Roman" w:cs="Calibri"/>
                <w:color w:val="auto"/>
                <w:lang w:val="en-US" w:eastAsia="en-US"/>
              </w:rPr>
              <w:t xml:space="preserve">Includes fetal death, at least 1 of the severe neonatal conditions:  hypoxic-ischemic encephalopathy or sepsis, OR admission to the neonatal ICU (NICU) for 7 days, or longer, </w:t>
            </w:r>
            <w:r w:rsidRPr="56A37815" w:rsidR="00FD063B">
              <w:rPr>
                <w:rFonts w:ascii="Calibri" w:hAnsi="Calibri" w:eastAsia="Times New Roman" w:cs="Calibri"/>
                <w:color w:val="auto"/>
                <w:lang w:val="en-US" w:eastAsia="en-US"/>
              </w:rPr>
              <w:t>OR neonatal</w:t>
            </w:r>
            <w:r w:rsidRPr="56A37815" w:rsidR="00FD063B">
              <w:rPr>
                <w:rFonts w:ascii="Calibri" w:hAnsi="Calibri" w:eastAsia="Times New Roman" w:cs="Calibri"/>
                <w:color w:val="auto"/>
                <w:lang w:val="en-US" w:eastAsia="en-US"/>
              </w:rPr>
              <w:t xml:space="preserve"> death before hospital discharge (index adapted from Villar et al, 2021 [5])</w:t>
            </w:r>
            <w:r w:rsidRPr="56A37815" w:rsidR="00FD063B">
              <w:rPr>
                <w:rFonts w:ascii="Calibri" w:hAnsi="Calibri" w:eastAsia="Times New Roman" w:cs="Calibri"/>
                <w:color w:val="auto"/>
                <w:lang w:val="en-US" w:eastAsia="en-US"/>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0F586C78"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births ending in livebirth or in fetal death at or after 22 weeks gestation</w:t>
            </w:r>
            <w:r w:rsidRPr="00FD063B">
              <w:rPr>
                <w:rFonts w:ascii="Calibri" w:hAnsi="Calibri" w:eastAsia="Times New Roman" w:cs="Calibri"/>
                <w:color w:val="auto"/>
                <w:lang w:val="en-BE" w:eastAsia="en-BE"/>
              </w:rPr>
              <w:t> </w:t>
            </w:r>
          </w:p>
        </w:tc>
      </w:tr>
      <w:tr w:rsidRPr="00FD063B" w:rsidR="00FD063B" w:rsidTr="56A37815" w14:paraId="1A2BF285" w14:textId="77777777">
        <w:trPr>
          <w:trHeight w:val="300"/>
        </w:trPr>
        <w:tc>
          <w:tcPr>
            <w:tcW w:w="9345" w:type="dxa"/>
            <w:gridSpan w:val="3"/>
            <w:tcBorders>
              <w:top w:val="single" w:color="auto" w:sz="6" w:space="0"/>
              <w:left w:val="single" w:color="auto" w:sz="6" w:space="0"/>
              <w:bottom w:val="single" w:color="auto" w:sz="6" w:space="0"/>
              <w:right w:val="single" w:color="auto" w:sz="6" w:space="0"/>
            </w:tcBorders>
            <w:shd w:val="clear" w:color="auto" w:fill="DEEAF6"/>
            <w:tcMar/>
            <w:vAlign w:val="center"/>
            <w:hideMark/>
          </w:tcPr>
          <w:p w:rsidRPr="00FD063B" w:rsidR="00FD063B" w:rsidP="00FD063B" w:rsidRDefault="00FD063B" w14:paraId="69A5D6BD"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sz w:val="22"/>
                <w:szCs w:val="22"/>
                <w:lang w:val="en-US" w:eastAsia="en-BE"/>
              </w:rPr>
              <w:lastRenderedPageBreak/>
              <w:t>C. Postpartum outcomes</w:t>
            </w:r>
            <w:r w:rsidRPr="00FD063B">
              <w:rPr>
                <w:rFonts w:ascii="Calibri" w:hAnsi="Calibri" w:eastAsia="Times New Roman" w:cs="Calibri"/>
                <w:color w:val="000000"/>
                <w:sz w:val="22"/>
                <w:szCs w:val="22"/>
                <w:lang w:val="en-BE" w:eastAsia="en-BE"/>
              </w:rPr>
              <w:t> </w:t>
            </w:r>
          </w:p>
        </w:tc>
      </w:tr>
      <w:tr w:rsidRPr="00FD063B" w:rsidR="00FD063B" w:rsidTr="56A37815" w14:paraId="7EC245AD"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23039456"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 xml:space="preserve">Maternal postpartum </w:t>
            </w:r>
            <w:proofErr w:type="spellStart"/>
            <w:r w:rsidRPr="00FD063B">
              <w:rPr>
                <w:rFonts w:ascii="Calibri" w:hAnsi="Calibri" w:eastAsia="Times New Roman" w:cs="Calibri"/>
                <w:b/>
                <w:bCs/>
                <w:color w:val="000000"/>
                <w:lang w:val="en-US" w:eastAsia="en-BE"/>
              </w:rPr>
              <w:t>haemorrhage</w:t>
            </w:r>
            <w:proofErr w:type="spellEnd"/>
            <w:r w:rsidRPr="00FD063B">
              <w:rPr>
                <w:rFonts w:ascii="Calibri" w:hAnsi="Calibri" w:eastAsia="Times New Roman" w:cs="Calibri"/>
                <w:color w:val="000000"/>
                <w:lang w:val="en-BE" w:eastAsia="en-BE"/>
              </w:rPr>
              <w:t> </w:t>
            </w:r>
          </w:p>
        </w:tc>
        <w:tc>
          <w:tcPr>
            <w:tcW w:w="5310" w:type="dxa"/>
            <w:tcBorders>
              <w:top w:val="nil"/>
              <w:left w:val="single" w:color="auto" w:sz="6" w:space="0"/>
              <w:bottom w:val="single" w:color="auto" w:sz="6" w:space="0"/>
              <w:right w:val="single" w:color="auto" w:sz="6" w:space="0"/>
            </w:tcBorders>
            <w:shd w:val="clear" w:color="auto" w:fill="auto"/>
            <w:tcMar/>
            <w:hideMark/>
          </w:tcPr>
          <w:p w:rsidRPr="00FD063B" w:rsidR="00FD063B" w:rsidP="00FD063B" w:rsidRDefault="00FD063B" w14:paraId="5B5E6DA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Clinical diagnosis up to 42 days [2].</w:t>
            </w:r>
            <w:r w:rsidRPr="00FD063B">
              <w:rPr>
                <w:rFonts w:ascii="Calibri" w:hAnsi="Calibri" w:eastAsia="Times New Roman" w:cs="Calibri"/>
                <w:color w:val="auto"/>
                <w:sz w:val="22"/>
                <w:szCs w:val="22"/>
                <w:lang w:val="en-US" w:eastAsia="en-BE"/>
              </w:rPr>
              <w:t xml:space="preserve"> </w:t>
            </w:r>
            <w:r w:rsidRPr="00FD063B">
              <w:rPr>
                <w:rFonts w:ascii="Calibri" w:hAnsi="Calibri" w:eastAsia="Times New Roman" w:cs="Calibri"/>
                <w:color w:val="auto"/>
                <w:lang w:val="en-US" w:eastAsia="en-BE"/>
              </w:rPr>
              <w:t xml:space="preserve">Excludes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intrapartum and observed immediately following </w:t>
            </w:r>
            <w:proofErr w:type="spellStart"/>
            <w:r w:rsidRPr="00FD063B">
              <w:rPr>
                <w:rFonts w:ascii="Calibri" w:hAnsi="Calibri" w:eastAsia="Times New Roman" w:cs="Calibri"/>
                <w:color w:val="auto"/>
                <w:lang w:val="en-US" w:eastAsia="en-BE"/>
              </w:rPr>
              <w:t>labour</w:t>
            </w:r>
            <w:proofErr w:type="spellEnd"/>
            <w:r w:rsidRPr="00FD063B">
              <w:rPr>
                <w:rFonts w:ascii="Calibri" w:hAnsi="Calibri" w:eastAsia="Times New Roman" w:cs="Calibri"/>
                <w:color w:val="auto"/>
                <w:lang w:val="en-US" w:eastAsia="en-BE"/>
              </w:rPr>
              <w:t xml:space="preserve"> and delivery.</w:t>
            </w:r>
            <w:r w:rsidRPr="00FD063B">
              <w:rPr>
                <w:rFonts w:ascii="Calibri" w:hAnsi="Calibri" w:eastAsia="Times New Roman" w:cs="Calibri"/>
                <w:color w:val="auto"/>
                <w:sz w:val="22"/>
                <w:szCs w:val="22"/>
                <w:lang w:val="en-US" w:eastAsia="en-BE"/>
              </w:rPr>
              <w:t> </w:t>
            </w:r>
            <w:r w:rsidRPr="00FD063B">
              <w:rPr>
                <w:rFonts w:ascii="Calibri" w:hAnsi="Calibri" w:eastAsia="Times New Roman" w:cs="Calibri"/>
                <w:color w:val="auto"/>
                <w:sz w:val="22"/>
                <w:szCs w:val="22"/>
                <w:lang w:val="en-BE" w:eastAsia="en-BE"/>
              </w:rPr>
              <w:t> </w:t>
            </w:r>
          </w:p>
        </w:tc>
        <w:tc>
          <w:tcPr>
            <w:tcW w:w="1935" w:type="dxa"/>
            <w:tcBorders>
              <w:top w:val="nil"/>
              <w:left w:val="single" w:color="auto" w:sz="6" w:space="0"/>
              <w:bottom w:val="single" w:color="auto" w:sz="6" w:space="0"/>
              <w:right w:val="single" w:color="auto" w:sz="6" w:space="0"/>
            </w:tcBorders>
            <w:shd w:val="clear" w:color="auto" w:fill="auto"/>
            <w:tcMar/>
            <w:hideMark/>
          </w:tcPr>
          <w:p w:rsidRPr="00FD063B" w:rsidR="00FD063B" w:rsidP="00FD063B" w:rsidRDefault="00FD063B" w14:paraId="50A255CC"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 followed up for 42 days</w:t>
            </w:r>
            <w:r w:rsidRPr="00FD063B">
              <w:rPr>
                <w:rFonts w:ascii="Calibri" w:hAnsi="Calibri" w:eastAsia="Times New Roman" w:cs="Calibri"/>
                <w:color w:val="auto"/>
                <w:lang w:val="en-BE" w:eastAsia="en-BE"/>
              </w:rPr>
              <w:t> </w:t>
            </w:r>
          </w:p>
        </w:tc>
      </w:tr>
      <w:tr w:rsidRPr="00FD063B" w:rsidR="00FD063B" w:rsidTr="56A37815" w14:paraId="1522950E"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DF8047E"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Maternal infection or endometritis postpartum</w:t>
            </w:r>
            <w:r w:rsidRPr="00FD063B">
              <w:rPr>
                <w:rFonts w:ascii="Calibri" w:hAnsi="Calibri" w:eastAsia="Times New Roman" w:cs="Calibri"/>
                <w:color w:val="000000"/>
                <w:lang w:val="en-BE" w:eastAsia="en-BE"/>
              </w:rPr>
              <w:t> </w:t>
            </w:r>
          </w:p>
        </w:tc>
        <w:tc>
          <w:tcPr>
            <w:tcW w:w="5310" w:type="dxa"/>
            <w:tcBorders>
              <w:top w:val="nil"/>
              <w:left w:val="single" w:color="auto" w:sz="6" w:space="0"/>
              <w:bottom w:val="single" w:color="auto" w:sz="6" w:space="0"/>
              <w:right w:val="single" w:color="auto" w:sz="6" w:space="0"/>
            </w:tcBorders>
            <w:shd w:val="clear" w:color="auto" w:fill="auto"/>
            <w:tcMar/>
            <w:hideMark/>
          </w:tcPr>
          <w:p w:rsidRPr="00FD063B" w:rsidR="00FD063B" w:rsidP="00FD063B" w:rsidRDefault="00FD063B" w14:paraId="2ED13F59"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Clinical diagnosis of maternal infection of any kind or infection of the inner lining of the uterus.</w:t>
            </w:r>
            <w:r w:rsidRPr="00FD063B">
              <w:rPr>
                <w:rFonts w:ascii="Calibri" w:hAnsi="Calibri" w:eastAsia="Times New Roman" w:cs="Calibri"/>
                <w:color w:val="auto"/>
                <w:lang w:val="en-BE" w:eastAsia="en-BE"/>
              </w:rPr>
              <w:t> </w:t>
            </w:r>
          </w:p>
        </w:tc>
        <w:tc>
          <w:tcPr>
            <w:tcW w:w="1935" w:type="dxa"/>
            <w:tcBorders>
              <w:top w:val="nil"/>
              <w:left w:val="single" w:color="auto" w:sz="6" w:space="0"/>
              <w:bottom w:val="single" w:color="auto" w:sz="6" w:space="0"/>
              <w:right w:val="single" w:color="auto" w:sz="6" w:space="0"/>
            </w:tcBorders>
            <w:shd w:val="clear" w:color="auto" w:fill="auto"/>
            <w:tcMar/>
            <w:hideMark/>
          </w:tcPr>
          <w:p w:rsidRPr="00FD063B" w:rsidR="00FD063B" w:rsidP="00FD063B" w:rsidRDefault="00FD063B" w14:paraId="2C7810A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 followed up for 42 days</w:t>
            </w:r>
            <w:r w:rsidRPr="00FD063B">
              <w:rPr>
                <w:rFonts w:ascii="Calibri" w:hAnsi="Calibri" w:eastAsia="Times New Roman" w:cs="Calibri"/>
                <w:color w:val="auto"/>
                <w:lang w:val="en-BE" w:eastAsia="en-BE"/>
              </w:rPr>
              <w:t> </w:t>
            </w:r>
          </w:p>
        </w:tc>
      </w:tr>
      <w:tr w:rsidRPr="00FD063B" w:rsidR="00FD063B" w:rsidTr="56A37815" w14:paraId="4CED21FF" w14:textId="77777777">
        <w:trPr>
          <w:trHeight w:val="300"/>
        </w:trPr>
        <w:tc>
          <w:tcPr>
            <w:tcW w:w="208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6ABD0623"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b/>
                <w:bCs/>
                <w:color w:val="000000"/>
                <w:lang w:val="en-US" w:eastAsia="en-BE"/>
              </w:rPr>
              <w:t>Maternal rehospitalization </w:t>
            </w:r>
            <w:r w:rsidRPr="00FD063B">
              <w:rPr>
                <w:rFonts w:ascii="Calibri" w:hAnsi="Calibri" w:eastAsia="Times New Roman" w:cs="Calibri"/>
                <w:color w:val="000000"/>
                <w:lang w:val="en-BE" w:eastAsia="en-BE"/>
              </w:rPr>
              <w:t> </w:t>
            </w:r>
          </w:p>
        </w:tc>
        <w:tc>
          <w:tcPr>
            <w:tcW w:w="5310"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0A15490"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Any hospitalization/re-admission postpartum (between discharge &amp; 42 weeks)</w:t>
            </w:r>
            <w:r w:rsidRPr="00FD063B">
              <w:rPr>
                <w:rFonts w:ascii="Calibri" w:hAnsi="Calibri" w:eastAsia="Times New Roman" w:cs="Calibri"/>
                <w:color w:val="auto"/>
                <w:lang w:val="en-BE" w:eastAsia="en-BE"/>
              </w:rPr>
              <w:t> </w:t>
            </w:r>
          </w:p>
        </w:tc>
        <w:tc>
          <w:tcPr>
            <w:tcW w:w="1935" w:type="dxa"/>
            <w:tcBorders>
              <w:top w:val="single" w:color="auto" w:sz="6" w:space="0"/>
              <w:left w:val="single" w:color="auto" w:sz="6" w:space="0"/>
              <w:bottom w:val="single" w:color="auto" w:sz="6" w:space="0"/>
              <w:right w:val="single" w:color="auto" w:sz="6" w:space="0"/>
            </w:tcBorders>
            <w:shd w:val="clear" w:color="auto" w:fill="auto"/>
            <w:tcMar/>
            <w:hideMark/>
          </w:tcPr>
          <w:p w:rsidRPr="00FD063B" w:rsidR="00FD063B" w:rsidP="00FD063B" w:rsidRDefault="00FD063B" w14:paraId="78360F12" w14:textId="77777777">
            <w:pPr>
              <w:spacing w:line="240" w:lineRule="auto"/>
              <w:jc w:val="left"/>
              <w:textAlignment w:val="baseline"/>
              <w:rPr>
                <w:rFonts w:ascii="Times New Roman" w:hAnsi="Times New Roman" w:eastAsia="Times New Roman" w:cs="Times New Roman"/>
                <w:color w:val="auto"/>
                <w:sz w:val="24"/>
                <w:szCs w:val="24"/>
                <w:lang w:val="en-BE" w:eastAsia="en-BE"/>
              </w:rPr>
            </w:pPr>
            <w:r w:rsidRPr="00FD063B">
              <w:rPr>
                <w:rFonts w:ascii="Calibri" w:hAnsi="Calibri" w:eastAsia="Times New Roman" w:cs="Calibri"/>
                <w:color w:val="auto"/>
                <w:lang w:val="en-US" w:eastAsia="en-BE"/>
              </w:rPr>
              <w:t>All completed pregnancies followed up for 42 days</w:t>
            </w:r>
            <w:r w:rsidRPr="00FD063B">
              <w:rPr>
                <w:rFonts w:ascii="Calibri" w:hAnsi="Calibri" w:eastAsia="Times New Roman" w:cs="Calibri"/>
                <w:color w:val="auto"/>
                <w:lang w:val="en-BE" w:eastAsia="en-BE"/>
              </w:rPr>
              <w:t> </w:t>
            </w:r>
          </w:p>
        </w:tc>
      </w:tr>
    </w:tbl>
    <w:p w:rsidRPr="00FD063B" w:rsidR="00FD063B" w:rsidP="28CF88DF" w:rsidRDefault="00FD063B" w14:paraId="403E023D" w14:textId="77777777">
      <w:pPr>
        <w:spacing w:line="240" w:lineRule="auto"/>
        <w:jc w:val="left"/>
        <w:textAlignment w:val="baseline"/>
        <w:rPr>
          <w:rFonts w:ascii="Segoe UI" w:hAnsi="Segoe UI" w:eastAsia="Times New Roman" w:cs="Segoe UI"/>
          <w:color w:val="auto"/>
          <w:sz w:val="18"/>
          <w:szCs w:val="18"/>
          <w:lang w:val="en-US" w:eastAsia="en-US"/>
        </w:rPr>
      </w:pPr>
      <w:r w:rsidRPr="4B067957" w:rsidR="00FD063B">
        <w:rPr>
          <w:rFonts w:ascii="Calibri" w:hAnsi="Calibri" w:eastAsia="Times New Roman" w:cs="Calibri"/>
          <w:color w:val="auto"/>
          <w:sz w:val="16"/>
          <w:szCs w:val="16"/>
          <w:u w:val="single"/>
          <w:vertAlign w:val="superscript"/>
          <w:lang w:val="en-US" w:eastAsia="en-US"/>
        </w:rPr>
        <w:t xml:space="preserve">¥ </w:t>
      </w:r>
      <w:r w:rsidRPr="4B067957" w:rsidR="00FD063B">
        <w:rPr>
          <w:rFonts w:ascii="Calibri" w:hAnsi="Calibri" w:eastAsia="Times New Roman" w:cs="Calibri"/>
          <w:color w:val="auto"/>
          <w:u w:val="single"/>
          <w:lang w:val="en-US" w:eastAsia="en-US"/>
        </w:rPr>
        <w:t>All a</w:t>
      </w:r>
      <w:r w:rsidRPr="4B067957" w:rsidR="00FD063B">
        <w:rPr>
          <w:rFonts w:ascii="Calibri" w:hAnsi="Calibri" w:eastAsia="Times New Roman" w:cs="Calibri"/>
          <w:color w:val="auto"/>
          <w:u w:val="single"/>
          <w:lang w:val="en-US" w:eastAsia="en-US"/>
        </w:rPr>
        <w:t xml:space="preserve">nalyses incorporate temporal restrictions whereby outcomes occurring prior to COVID-19 test date are </w:t>
      </w:r>
      <w:r w:rsidRPr="4B067957" w:rsidR="00FD063B">
        <w:rPr>
          <w:rFonts w:ascii="Calibri" w:hAnsi="Calibri" w:eastAsia="Times New Roman" w:cs="Calibri"/>
          <w:color w:val="auto"/>
          <w:u w:val="single"/>
          <w:lang w:val="en-US" w:eastAsia="en-US"/>
        </w:rPr>
        <w:t>recoded</w:t>
      </w:r>
      <w:r w:rsidRPr="4B067957" w:rsidR="00FD063B">
        <w:rPr>
          <w:rFonts w:ascii="Calibri" w:hAnsi="Calibri" w:eastAsia="Times New Roman" w:cs="Calibri"/>
          <w:color w:val="auto"/>
          <w:u w:val="single"/>
          <w:lang w:val="en-US" w:eastAsia="en-US"/>
        </w:rPr>
        <w:t xml:space="preserve"> to ensure temporal plausibility of the exposure-outcome relationship.</w:t>
      </w:r>
      <w:r w:rsidRPr="4B067957" w:rsidR="00FD063B">
        <w:rPr>
          <w:rFonts w:ascii="Calibri" w:hAnsi="Calibri" w:eastAsia="Times New Roman" w:cs="Calibri"/>
          <w:color w:val="auto"/>
          <w:lang w:val="en-US" w:eastAsia="en-US"/>
        </w:rPr>
        <w:t> </w:t>
      </w:r>
    </w:p>
    <w:p w:rsidRPr="00FD063B" w:rsidR="00FD063B" w:rsidP="4B067957" w:rsidRDefault="00FD063B" w14:paraId="25E8A665" w14:textId="77777777">
      <w:pPr>
        <w:spacing w:line="240" w:lineRule="auto"/>
        <w:jc w:val="left"/>
        <w:textAlignment w:val="baseline"/>
        <w:rPr>
          <w:rFonts w:ascii="Segoe UI" w:hAnsi="Segoe UI" w:eastAsia="Times New Roman" w:cs="Segoe UI"/>
          <w:color w:val="auto"/>
          <w:sz w:val="18"/>
          <w:szCs w:val="18"/>
          <w:lang w:val="en-US" w:eastAsia="en-US"/>
        </w:rPr>
      </w:pPr>
      <w:r w:rsidRPr="4B067957" w:rsidR="00FD063B">
        <w:rPr>
          <w:rFonts w:ascii="Calibri" w:hAnsi="Calibri" w:eastAsia="Times New Roman" w:cs="Calibri"/>
          <w:color w:val="auto"/>
          <w:lang w:val="en-US" w:eastAsia="en-US"/>
        </w:rPr>
        <w:t> </w:t>
      </w:r>
    </w:p>
    <w:p w:rsidRPr="00FD063B" w:rsidR="00FD063B" w:rsidP="00FD063B" w:rsidRDefault="00FD063B" w14:paraId="69442810"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b/>
          <w:bCs/>
          <w:color w:val="auto"/>
          <w:lang w:val="en-US" w:eastAsia="en-BE"/>
        </w:rPr>
        <w:t>REFERENCES</w:t>
      </w:r>
      <w:r w:rsidRPr="00FD063B">
        <w:rPr>
          <w:rFonts w:ascii="Calibri" w:hAnsi="Calibri" w:eastAsia="Times New Roman" w:cs="Calibri"/>
          <w:color w:val="auto"/>
          <w:lang w:val="en-BE" w:eastAsia="en-BE"/>
        </w:rPr>
        <w:t> </w:t>
      </w:r>
    </w:p>
    <w:p w:rsidRPr="00FD063B" w:rsidR="00FD063B" w:rsidP="00FD063B" w:rsidRDefault="00FD063B" w14:paraId="76C1D091"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BE" w:eastAsia="en-BE"/>
        </w:rPr>
        <w:t> </w:t>
      </w:r>
    </w:p>
    <w:p w:rsidRPr="00FD063B" w:rsidR="00FD063B" w:rsidP="00FD063B" w:rsidRDefault="00FD063B" w14:paraId="046B33F4"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1. World Health Organization. ICD-11 for Mortality and Morbidity Statistics. JA03 Missed abortion; JA00.0 Spontaneous abortion. Available from: https://icd.who.int/browse11/l-m/en#/http%3a%2f%2fid.who.int%2ficd%2fentity%2f721991699 ; </w:t>
      </w:r>
      <w:hyperlink w:tgtFrame="_blank" w:history="1" w:anchor="/http%3a%2f%2fid.who.int%2ficd%2fentity%2f696502028" r:id="rId8">
        <w:r w:rsidRPr="00FD063B">
          <w:rPr>
            <w:rFonts w:ascii="Calibri" w:hAnsi="Calibri" w:eastAsia="Times New Roman" w:cs="Calibri"/>
            <w:color w:val="auto"/>
            <w:u w:val="single"/>
            <w:lang w:val="en-US" w:eastAsia="en-BE"/>
          </w:rPr>
          <w:t>https://icd.who.int/browse11/l-m/en#/http%3a%2f%2fid.who.int%2ficd%2fentity%2f696502028</w:t>
        </w:r>
      </w:hyperlink>
      <w:r w:rsidRPr="00FD063B">
        <w:rPr>
          <w:rFonts w:ascii="Calibri" w:hAnsi="Calibri" w:eastAsia="Times New Roman" w:cs="Calibri"/>
          <w:color w:val="auto"/>
          <w:lang w:val="en-BE" w:eastAsia="en-BE"/>
        </w:rPr>
        <w:t> </w:t>
      </w:r>
    </w:p>
    <w:p w:rsidRPr="00FD063B" w:rsidR="00FD063B" w:rsidP="00FD063B" w:rsidRDefault="00FD063B" w14:paraId="1FB4D310"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2. World Health Organization. WHO recommendations for the prevention and treatment of postpartum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2012. Available from: https://apps.who.int/iris/bitstream/handle/10665/75411/9789241548502_eng.pdf</w:t>
      </w:r>
      <w:r w:rsidRPr="00FD063B">
        <w:rPr>
          <w:rFonts w:ascii="Calibri" w:hAnsi="Calibri" w:eastAsia="Times New Roman" w:cs="Calibri"/>
          <w:color w:val="auto"/>
          <w:lang w:val="en-BE" w:eastAsia="en-BE"/>
        </w:rPr>
        <w:t> </w:t>
      </w:r>
    </w:p>
    <w:p w:rsidRPr="00FD063B" w:rsidR="00FD063B" w:rsidP="00FD063B" w:rsidRDefault="00FD063B" w14:paraId="7711C1DC"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3. World Health Organization. ICD-11 for Mortality and Morbidity Statistics. Delivery. Available from: https://icd.who.int/browse11/l-m/en#/http%3a%2f%2fid.who.int%2ficd%2fentity%2f973282267</w:t>
      </w:r>
      <w:r w:rsidRPr="00FD063B">
        <w:rPr>
          <w:rFonts w:ascii="Calibri" w:hAnsi="Calibri" w:eastAsia="Times New Roman" w:cs="Calibri"/>
          <w:color w:val="auto"/>
          <w:lang w:val="en-BE" w:eastAsia="en-BE"/>
        </w:rPr>
        <w:t> </w:t>
      </w:r>
    </w:p>
    <w:p w:rsidRPr="00FD063B" w:rsidR="00FD063B" w:rsidP="00FD063B" w:rsidRDefault="00FD063B" w14:paraId="7F4705D6"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4. World Health Organization Global Health Observatory. Maternal mortality ratio (per 100 000 live births); </w:t>
      </w:r>
      <w:proofErr w:type="spellStart"/>
      <w:r w:rsidRPr="00FD063B">
        <w:rPr>
          <w:rFonts w:ascii="Calibri" w:hAnsi="Calibri" w:eastAsia="Times New Roman" w:cs="Calibri"/>
          <w:color w:val="auto"/>
          <w:lang w:val="en-US" w:eastAsia="en-BE"/>
        </w:rPr>
        <w:t>Haemorrhage</w:t>
      </w:r>
      <w:proofErr w:type="spellEnd"/>
      <w:r w:rsidRPr="00FD063B">
        <w:rPr>
          <w:rFonts w:ascii="Calibri" w:hAnsi="Calibri" w:eastAsia="Times New Roman" w:cs="Calibri"/>
          <w:color w:val="auto"/>
          <w:lang w:val="en-US" w:eastAsia="en-BE"/>
        </w:rPr>
        <w:t xml:space="preserve"> - number of maternal cases. Available from: https://www.who.int/data/gho/data/indicators/indicator-details/GHO/maternal-mortality-ratio-(per-100-000-live-births) ; https://www.who.int/data/gho/indicator-metadata-registry/imr-details/3569</w:t>
      </w:r>
      <w:r w:rsidRPr="00FD063B">
        <w:rPr>
          <w:rFonts w:ascii="Calibri" w:hAnsi="Calibri" w:eastAsia="Times New Roman" w:cs="Calibri"/>
          <w:color w:val="auto"/>
          <w:lang w:val="en-BE" w:eastAsia="en-BE"/>
        </w:rPr>
        <w:t> </w:t>
      </w:r>
    </w:p>
    <w:p w:rsidRPr="00FD063B" w:rsidR="00FD063B" w:rsidP="00FD063B" w:rsidRDefault="00FD063B" w14:paraId="62B7D8C1"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5. Villar J, </w:t>
      </w:r>
      <w:proofErr w:type="spellStart"/>
      <w:r w:rsidRPr="00FD063B">
        <w:rPr>
          <w:rFonts w:ascii="Calibri" w:hAnsi="Calibri" w:eastAsia="Times New Roman" w:cs="Calibri"/>
          <w:color w:val="auto"/>
          <w:lang w:val="en-US" w:eastAsia="en-BE"/>
        </w:rPr>
        <w:t>Ariff</w:t>
      </w:r>
      <w:proofErr w:type="spellEnd"/>
      <w:r w:rsidRPr="00FD063B">
        <w:rPr>
          <w:rFonts w:ascii="Calibri" w:hAnsi="Calibri" w:eastAsia="Times New Roman" w:cs="Calibri"/>
          <w:color w:val="auto"/>
          <w:lang w:val="en-US" w:eastAsia="en-BE"/>
        </w:rPr>
        <w:t xml:space="preserve"> S, </w:t>
      </w:r>
      <w:proofErr w:type="spellStart"/>
      <w:r w:rsidRPr="00FD063B">
        <w:rPr>
          <w:rFonts w:ascii="Calibri" w:hAnsi="Calibri" w:eastAsia="Times New Roman" w:cs="Calibri"/>
          <w:color w:val="auto"/>
          <w:lang w:val="en-US" w:eastAsia="en-BE"/>
        </w:rPr>
        <w:t>Gunier</w:t>
      </w:r>
      <w:proofErr w:type="spellEnd"/>
      <w:r w:rsidRPr="00FD063B">
        <w:rPr>
          <w:rFonts w:ascii="Calibri" w:hAnsi="Calibri" w:eastAsia="Times New Roman" w:cs="Calibri"/>
          <w:color w:val="auto"/>
          <w:lang w:val="en-US" w:eastAsia="en-BE"/>
        </w:rPr>
        <w:t xml:space="preserve"> RB, et al. Maternal and neonatal morbidity and mortality among pregnant women with and without COVID-19 infection: the INTERCOVID multinational cohort study. </w:t>
      </w:r>
      <w:r w:rsidRPr="00FD063B">
        <w:rPr>
          <w:rFonts w:ascii="Calibri" w:hAnsi="Calibri" w:eastAsia="Times New Roman" w:cs="Calibri"/>
          <w:color w:val="auto"/>
          <w:lang w:val="fr-CH" w:eastAsia="en-BE"/>
        </w:rPr>
        <w:t xml:space="preserve">JAMA </w:t>
      </w:r>
      <w:proofErr w:type="spellStart"/>
      <w:r w:rsidRPr="00FD063B">
        <w:rPr>
          <w:rFonts w:ascii="Calibri" w:hAnsi="Calibri" w:eastAsia="Times New Roman" w:cs="Calibri"/>
          <w:color w:val="auto"/>
          <w:lang w:val="fr-CH" w:eastAsia="en-BE"/>
        </w:rPr>
        <w:t>Pediatr</w:t>
      </w:r>
      <w:proofErr w:type="spellEnd"/>
      <w:r w:rsidRPr="00FD063B">
        <w:rPr>
          <w:rFonts w:ascii="Calibri" w:hAnsi="Calibri" w:eastAsia="Times New Roman" w:cs="Calibri"/>
          <w:color w:val="auto"/>
          <w:lang w:val="fr-CH" w:eastAsia="en-BE"/>
        </w:rPr>
        <w:t>. 2021;175(8):817–26.</w:t>
      </w:r>
      <w:r w:rsidRPr="00FD063B">
        <w:rPr>
          <w:rFonts w:ascii="Calibri" w:hAnsi="Calibri" w:eastAsia="Times New Roman" w:cs="Calibri"/>
          <w:color w:val="auto"/>
          <w:lang w:val="en-BE" w:eastAsia="en-BE"/>
        </w:rPr>
        <w:t> </w:t>
      </w:r>
    </w:p>
    <w:p w:rsidRPr="00FD063B" w:rsidR="00FD063B" w:rsidP="00FD063B" w:rsidRDefault="00FD063B" w14:paraId="42034140"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fr-CH" w:eastAsia="en-BE"/>
        </w:rPr>
        <w:t xml:space="preserve">6. </w:t>
      </w:r>
      <w:proofErr w:type="spellStart"/>
      <w:r w:rsidRPr="00FD063B">
        <w:rPr>
          <w:rFonts w:ascii="Calibri" w:hAnsi="Calibri" w:eastAsia="Times New Roman" w:cs="Calibri"/>
          <w:color w:val="auto"/>
          <w:lang w:val="fr-BE" w:eastAsia="en-BE"/>
        </w:rPr>
        <w:t>Stuurman</w:t>
      </w:r>
      <w:proofErr w:type="spellEnd"/>
      <w:r w:rsidRPr="00FD063B">
        <w:rPr>
          <w:rFonts w:ascii="Calibri" w:hAnsi="Calibri" w:eastAsia="Times New Roman" w:cs="Calibri"/>
          <w:color w:val="auto"/>
          <w:lang w:val="fr-BE" w:eastAsia="en-BE"/>
        </w:rPr>
        <w:t xml:space="preserve"> AL, </w:t>
      </w:r>
      <w:proofErr w:type="spellStart"/>
      <w:r w:rsidRPr="00FD063B">
        <w:rPr>
          <w:rFonts w:ascii="Calibri" w:hAnsi="Calibri" w:eastAsia="Times New Roman" w:cs="Calibri"/>
          <w:color w:val="auto"/>
          <w:lang w:val="fr-BE" w:eastAsia="en-BE"/>
        </w:rPr>
        <w:t>Riera</w:t>
      </w:r>
      <w:proofErr w:type="spellEnd"/>
      <w:r w:rsidRPr="00FD063B">
        <w:rPr>
          <w:rFonts w:ascii="Calibri" w:hAnsi="Calibri" w:eastAsia="Times New Roman" w:cs="Calibri"/>
          <w:color w:val="auto"/>
          <w:lang w:val="fr-BE" w:eastAsia="en-BE"/>
        </w:rPr>
        <w:t xml:space="preserve"> M, </w:t>
      </w:r>
      <w:proofErr w:type="spellStart"/>
      <w:r w:rsidRPr="00FD063B">
        <w:rPr>
          <w:rFonts w:ascii="Calibri" w:hAnsi="Calibri" w:eastAsia="Times New Roman" w:cs="Calibri"/>
          <w:color w:val="auto"/>
          <w:lang w:val="fr-BE" w:eastAsia="en-BE"/>
        </w:rPr>
        <w:t>Lamprianou</w:t>
      </w:r>
      <w:proofErr w:type="spellEnd"/>
      <w:r w:rsidRPr="00FD063B">
        <w:rPr>
          <w:rFonts w:ascii="Calibri" w:hAnsi="Calibri" w:eastAsia="Times New Roman" w:cs="Calibri"/>
          <w:color w:val="auto"/>
          <w:lang w:val="fr-BE" w:eastAsia="en-BE"/>
        </w:rPr>
        <w:t xml:space="preserve"> S, Perez-Vilar S, Anderson SA, </w:t>
      </w:r>
      <w:proofErr w:type="spellStart"/>
      <w:r w:rsidRPr="00FD063B">
        <w:rPr>
          <w:rFonts w:ascii="Calibri" w:hAnsi="Calibri" w:eastAsia="Times New Roman" w:cs="Calibri"/>
          <w:color w:val="auto"/>
          <w:lang w:val="fr-BE" w:eastAsia="en-BE"/>
        </w:rPr>
        <w:t>Mangtani</w:t>
      </w:r>
      <w:proofErr w:type="spellEnd"/>
      <w:r w:rsidRPr="00FD063B">
        <w:rPr>
          <w:rFonts w:ascii="Calibri" w:hAnsi="Calibri" w:eastAsia="Times New Roman" w:cs="Calibri"/>
          <w:color w:val="auto"/>
          <w:lang w:val="fr-BE" w:eastAsia="en-BE"/>
        </w:rPr>
        <w:t xml:space="preserve"> P, et al. </w:t>
      </w:r>
      <w:r w:rsidRPr="00FD063B">
        <w:rPr>
          <w:rFonts w:ascii="Calibri" w:hAnsi="Calibri" w:eastAsia="Times New Roman" w:cs="Calibri"/>
          <w:color w:val="auto"/>
          <w:lang w:val="en-US" w:eastAsia="en-BE"/>
        </w:rPr>
        <w:t>Vaccine safety surveillance in pregnancy in low- and middle-income countries using GAIA case definitions: a feasibility assessment. Vaccine. 2018;36(45):6736–43.</w:t>
      </w:r>
      <w:r w:rsidRPr="00FD063B">
        <w:rPr>
          <w:rFonts w:ascii="Calibri" w:hAnsi="Calibri" w:eastAsia="Times New Roman" w:cs="Calibri"/>
          <w:color w:val="auto"/>
          <w:lang w:val="en-BE" w:eastAsia="en-BE"/>
        </w:rPr>
        <w:t> </w:t>
      </w:r>
    </w:p>
    <w:p w:rsidRPr="00FD063B" w:rsidR="00FD063B" w:rsidP="00FD063B" w:rsidRDefault="00FD063B" w14:paraId="11EB05A0"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7. Tavares Da Silva F, </w:t>
      </w:r>
      <w:proofErr w:type="spellStart"/>
      <w:r w:rsidRPr="00FD063B">
        <w:rPr>
          <w:rFonts w:ascii="Calibri" w:hAnsi="Calibri" w:eastAsia="Times New Roman" w:cs="Calibri"/>
          <w:color w:val="auto"/>
          <w:lang w:val="en-US" w:eastAsia="en-BE"/>
        </w:rPr>
        <w:t>Gonik</w:t>
      </w:r>
      <w:proofErr w:type="spellEnd"/>
      <w:r w:rsidRPr="00FD063B">
        <w:rPr>
          <w:rFonts w:ascii="Calibri" w:hAnsi="Calibri" w:eastAsia="Times New Roman" w:cs="Calibri"/>
          <w:color w:val="auto"/>
          <w:lang w:val="en-US" w:eastAsia="en-BE"/>
        </w:rPr>
        <w:t xml:space="preserve"> B, McMillan M, Keech C, </w:t>
      </w:r>
      <w:proofErr w:type="spellStart"/>
      <w:r w:rsidRPr="00FD063B">
        <w:rPr>
          <w:rFonts w:ascii="Calibri" w:hAnsi="Calibri" w:eastAsia="Times New Roman" w:cs="Calibri"/>
          <w:color w:val="auto"/>
          <w:lang w:val="en-US" w:eastAsia="en-BE"/>
        </w:rPr>
        <w:t>Dellicour</w:t>
      </w:r>
      <w:proofErr w:type="spellEnd"/>
      <w:r w:rsidRPr="00FD063B">
        <w:rPr>
          <w:rFonts w:ascii="Calibri" w:hAnsi="Calibri" w:eastAsia="Times New Roman" w:cs="Calibri"/>
          <w:color w:val="auto"/>
          <w:lang w:val="en-US" w:eastAsia="en-BE"/>
        </w:rPr>
        <w:t xml:space="preserve"> S, </w:t>
      </w:r>
      <w:proofErr w:type="spellStart"/>
      <w:r w:rsidRPr="00FD063B">
        <w:rPr>
          <w:rFonts w:ascii="Calibri" w:hAnsi="Calibri" w:eastAsia="Times New Roman" w:cs="Calibri"/>
          <w:color w:val="auto"/>
          <w:lang w:val="en-US" w:eastAsia="en-BE"/>
        </w:rPr>
        <w:t>Bhange</w:t>
      </w:r>
      <w:proofErr w:type="spellEnd"/>
      <w:r w:rsidRPr="00FD063B">
        <w:rPr>
          <w:rFonts w:ascii="Calibri" w:hAnsi="Calibri" w:eastAsia="Times New Roman" w:cs="Calibri"/>
          <w:color w:val="auto"/>
          <w:lang w:val="en-US" w:eastAsia="en-BE"/>
        </w:rPr>
        <w:t xml:space="preserve"> S, </w:t>
      </w:r>
      <w:proofErr w:type="spellStart"/>
      <w:r w:rsidRPr="00FD063B">
        <w:rPr>
          <w:rFonts w:ascii="Calibri" w:hAnsi="Calibri" w:eastAsia="Times New Roman" w:cs="Calibri"/>
          <w:color w:val="auto"/>
          <w:lang w:val="en-US" w:eastAsia="en-BE"/>
        </w:rPr>
        <w:t>Tila</w:t>
      </w:r>
      <w:proofErr w:type="spellEnd"/>
      <w:r w:rsidRPr="00FD063B">
        <w:rPr>
          <w:rFonts w:ascii="Calibri" w:hAnsi="Calibri" w:eastAsia="Times New Roman" w:cs="Calibri"/>
          <w:color w:val="auto"/>
          <w:lang w:val="en-US" w:eastAsia="en-BE"/>
        </w:rPr>
        <w:t xml:space="preserve"> M, Harper DM, Woods C, Kawai AT, Kochhar S, Munoz FM; Brighton Collaboration Stillbirth Working Group. Stillbirth: Case definition and guidelines for data collection, analysis, and presentation of maternal immunization safety data. Vaccine. 2016 Dec 1;34(49):6057-6068. </w:t>
      </w:r>
      <w:proofErr w:type="spellStart"/>
      <w:r w:rsidRPr="00FD063B">
        <w:rPr>
          <w:rFonts w:ascii="Calibri" w:hAnsi="Calibri" w:eastAsia="Times New Roman" w:cs="Calibri"/>
          <w:color w:val="auto"/>
          <w:lang w:val="en-US" w:eastAsia="en-BE"/>
        </w:rPr>
        <w:t>doi</w:t>
      </w:r>
      <w:proofErr w:type="spellEnd"/>
      <w:r w:rsidRPr="00FD063B">
        <w:rPr>
          <w:rFonts w:ascii="Calibri" w:hAnsi="Calibri" w:eastAsia="Times New Roman" w:cs="Calibri"/>
          <w:color w:val="auto"/>
          <w:lang w:val="en-US" w:eastAsia="en-BE"/>
        </w:rPr>
        <w:t xml:space="preserve">: 10.1016/j.vaccine.2016.03.044. </w:t>
      </w:r>
      <w:proofErr w:type="spellStart"/>
      <w:r w:rsidRPr="00FD063B">
        <w:rPr>
          <w:rFonts w:ascii="Calibri" w:hAnsi="Calibri" w:eastAsia="Times New Roman" w:cs="Calibri"/>
          <w:color w:val="auto"/>
          <w:lang w:val="en-US" w:eastAsia="en-BE"/>
        </w:rPr>
        <w:t>Epub</w:t>
      </w:r>
      <w:proofErr w:type="spellEnd"/>
      <w:r w:rsidRPr="00FD063B">
        <w:rPr>
          <w:rFonts w:ascii="Calibri" w:hAnsi="Calibri" w:eastAsia="Times New Roman" w:cs="Calibri"/>
          <w:color w:val="auto"/>
          <w:lang w:val="en-US" w:eastAsia="en-BE"/>
        </w:rPr>
        <w:t xml:space="preserve"> 2016 Jul 16. PMID: 27431422; PMCID: PMC5139804.</w:t>
      </w:r>
      <w:r w:rsidRPr="00FD063B">
        <w:rPr>
          <w:rFonts w:ascii="Calibri" w:hAnsi="Calibri" w:eastAsia="Times New Roman" w:cs="Calibri"/>
          <w:color w:val="auto"/>
          <w:lang w:val="en-BE" w:eastAsia="en-BE"/>
        </w:rPr>
        <w:t> </w:t>
      </w:r>
    </w:p>
    <w:p w:rsidRPr="00FD063B" w:rsidR="00FD063B" w:rsidP="00FD063B" w:rsidRDefault="00FD063B" w14:paraId="004388A5"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8. World Health Organization. Preterm birth. 2023. Available from: https://www.who.int/news-room/fact-sheets/detail/preterm-birth</w:t>
      </w:r>
      <w:r w:rsidRPr="00FD063B">
        <w:rPr>
          <w:rFonts w:ascii="Calibri" w:hAnsi="Calibri" w:eastAsia="Times New Roman" w:cs="Calibri"/>
          <w:color w:val="auto"/>
          <w:lang w:val="en-BE" w:eastAsia="en-BE"/>
        </w:rPr>
        <w:t> </w:t>
      </w:r>
    </w:p>
    <w:p w:rsidRPr="00FD063B" w:rsidR="00FD063B" w:rsidP="00FD063B" w:rsidRDefault="00FD063B" w14:paraId="39DDDA4A"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9. World Health Organization. Low birthweight. Available from: https://www.who.int/data/nutrition/nlis/info/low-birth-weight</w:t>
      </w:r>
      <w:r w:rsidRPr="00FD063B">
        <w:rPr>
          <w:rFonts w:ascii="Calibri" w:hAnsi="Calibri" w:eastAsia="Times New Roman" w:cs="Calibri"/>
          <w:color w:val="auto"/>
          <w:lang w:val="en-BE" w:eastAsia="en-BE"/>
        </w:rPr>
        <w:t> </w:t>
      </w:r>
    </w:p>
    <w:p w:rsidRPr="00FD063B" w:rsidR="00FD063B" w:rsidP="00FD063B" w:rsidRDefault="00FD063B" w14:paraId="0F0C1324"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10. Barfield WD; Committee on Fetus and Newborn. Standard terminology for fetal, infant, and perinatal deaths. Pediatrics. 2016;137(5):e20160551.</w:t>
      </w:r>
      <w:r w:rsidRPr="00FD063B">
        <w:rPr>
          <w:rFonts w:ascii="Calibri" w:hAnsi="Calibri" w:eastAsia="Times New Roman" w:cs="Calibri"/>
          <w:color w:val="auto"/>
          <w:lang w:val="en-BE" w:eastAsia="en-BE"/>
        </w:rPr>
        <w:t> </w:t>
      </w:r>
    </w:p>
    <w:p w:rsidRPr="00FD063B" w:rsidR="00FD063B" w:rsidP="00FD063B" w:rsidRDefault="00FD063B" w14:paraId="5D470E2A"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US" w:eastAsia="en-BE"/>
        </w:rPr>
        <w:t xml:space="preserve">11. United Nations Economic Commission for Europe. Indicator 3.2.2: Neonatal mortality rate, per 1,000 live births. Available from: </w:t>
      </w:r>
      <w:hyperlink w:tgtFrame="_blank" w:history="1" r:id="rId9">
        <w:r w:rsidRPr="00FD063B">
          <w:rPr>
            <w:rFonts w:ascii="Calibri" w:hAnsi="Calibri" w:eastAsia="Times New Roman" w:cs="Calibri"/>
            <w:color w:val="auto"/>
            <w:lang w:val="en-US" w:eastAsia="en-BE"/>
          </w:rPr>
          <w:t>https://w3.unece.org/SDG/en/Indicator?id=92</w:t>
        </w:r>
      </w:hyperlink>
      <w:r w:rsidRPr="00FD063B">
        <w:rPr>
          <w:rFonts w:ascii="Calibri" w:hAnsi="Calibri" w:eastAsia="Times New Roman" w:cs="Calibri"/>
          <w:color w:val="auto"/>
          <w:lang w:val="en-BE" w:eastAsia="en-BE"/>
        </w:rPr>
        <w:t> </w:t>
      </w:r>
    </w:p>
    <w:p w:rsidRPr="00FD063B" w:rsidR="00FD063B" w:rsidP="00FD063B" w:rsidRDefault="00FD063B" w14:paraId="09F7430B" w14:textId="77777777">
      <w:pPr>
        <w:spacing w:line="240" w:lineRule="auto"/>
        <w:jc w:val="left"/>
        <w:textAlignment w:val="baseline"/>
        <w:rPr>
          <w:rFonts w:ascii="Segoe UI" w:hAnsi="Segoe UI" w:eastAsia="Times New Roman" w:cs="Segoe UI"/>
          <w:color w:val="auto"/>
          <w:sz w:val="18"/>
          <w:szCs w:val="18"/>
          <w:lang w:val="en-BE" w:eastAsia="en-BE"/>
        </w:rPr>
      </w:pPr>
      <w:r w:rsidRPr="00FD063B">
        <w:rPr>
          <w:rFonts w:ascii="Calibri" w:hAnsi="Calibri" w:eastAsia="Times New Roman" w:cs="Calibri"/>
          <w:color w:val="auto"/>
          <w:lang w:val="en-BE" w:eastAsia="en-BE"/>
        </w:rPr>
        <w:t> </w:t>
      </w:r>
    </w:p>
    <w:p w:rsidRPr="00FD063B" w:rsidR="00F054E5" w:rsidP="00FD063B" w:rsidRDefault="00F054E5" w14:paraId="41361CE3" w14:textId="77777777">
      <w:pPr>
        <w:pStyle w:val="BodySciensano"/>
        <w:rPr>
          <w:lang w:val="en-BE"/>
        </w:rPr>
      </w:pPr>
    </w:p>
    <w:sectPr w:rsidRPr="00FD063B" w:rsidR="00F054E5" w:rsidSect="00FD063B">
      <w:endnotePr>
        <w:numFmt w:val="decimal"/>
      </w:endnotePr>
      <w:pgSz w:w="11906" w:h="16838" w:orient="portrait"/>
      <w:pgMar w:top="1418"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D362ED" w:rsidR="009D38FA" w:rsidP="00035449" w:rsidRDefault="009D38FA" w14:paraId="153FBAB6" w14:textId="77777777">
      <w:pPr>
        <w:spacing w:line="14" w:lineRule="auto"/>
        <w:rPr>
          <w:lang w:val="nl-NL"/>
        </w:rPr>
      </w:pPr>
    </w:p>
  </w:endnote>
  <w:endnote w:type="continuationSeparator" w:id="0">
    <w:p w:rsidRPr="0043189D" w:rsidR="009D38FA" w:rsidP="00035449" w:rsidRDefault="009D38FA" w14:paraId="6C24B36B" w14:textId="77777777">
      <w:pPr>
        <w:spacing w:line="14" w:lineRule="auto"/>
        <w:rPr>
          <w:lang w:val="nl-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38FA" w:rsidP="00300B6C" w:rsidRDefault="009D38FA" w14:paraId="12AED4F1" w14:textId="77777777">
      <w:pPr>
        <w:spacing w:line="240" w:lineRule="auto"/>
      </w:pPr>
      <w:r>
        <w:separator/>
      </w:r>
    </w:p>
  </w:footnote>
  <w:footnote w:type="continuationSeparator" w:id="0">
    <w:p w:rsidR="009D38FA" w:rsidP="00300B6C" w:rsidRDefault="009D38FA" w14:paraId="247B8083"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FA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0AB856"/>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974A2E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E95E7BF0"/>
    <w:lvl w:ilvl="0">
      <w:start w:val="1"/>
      <w:numFmt w:val="bullet"/>
      <w:pStyle w:val="ListBullet4"/>
      <w:lvlText w:val=""/>
      <w:lvlJc w:val="left"/>
      <w:pPr>
        <w:tabs>
          <w:tab w:val="num" w:pos="1209"/>
        </w:tabs>
        <w:ind w:left="1209" w:hanging="360"/>
      </w:pPr>
      <w:rPr>
        <w:rFonts w:hint="default" w:ascii="Symbol" w:hAnsi="Symbol"/>
      </w:rPr>
    </w:lvl>
  </w:abstractNum>
  <w:abstractNum w:abstractNumId="4" w15:restartNumberingAfterBreak="0">
    <w:nsid w:val="00B84882"/>
    <w:multiLevelType w:val="multilevel"/>
    <w:tmpl w:val="E2F68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27541B"/>
    <w:multiLevelType w:val="multilevel"/>
    <w:tmpl w:val="BB7C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807A1E"/>
    <w:multiLevelType w:val="multilevel"/>
    <w:tmpl w:val="F2F420E0"/>
    <w:styleLink w:val="ScienscanoListNumbers"/>
    <w:lvl w:ilvl="0">
      <w:start w:val="1"/>
      <w:numFmt w:val="decimal"/>
      <w:lvlText w:val="%1."/>
      <w:lvlJc w:val="left"/>
      <w:pPr>
        <w:ind w:left="363" w:hanging="363"/>
      </w:pPr>
      <w:rPr>
        <w:rFonts w:hint="default" w:ascii="Arial" w:hAnsi="Arial"/>
        <w:b/>
        <w:i w:val="0"/>
        <w:color w:val="BCCF00"/>
      </w:rPr>
    </w:lvl>
    <w:lvl w:ilvl="1">
      <w:start w:val="1"/>
      <w:numFmt w:val="decimal"/>
      <w:lvlText w:val="%1.%2."/>
      <w:lvlJc w:val="left"/>
      <w:pPr>
        <w:ind w:left="680" w:hanging="538"/>
      </w:pPr>
      <w:rPr>
        <w:rFonts w:hint="default" w:ascii="Arial" w:hAnsi="Arial"/>
        <w:color w:val="58595B"/>
      </w:rPr>
    </w:lvl>
    <w:lvl w:ilvl="2">
      <w:start w:val="1"/>
      <w:numFmt w:val="decimal"/>
      <w:lvlText w:val="%1.%2.%3."/>
      <w:lvlJc w:val="left"/>
      <w:pPr>
        <w:ind w:left="1089" w:hanging="805"/>
      </w:pPr>
      <w:rPr>
        <w:rFonts w:hint="default" w:ascii="Arial" w:hAnsi="Arial"/>
        <w:color w:val="58595B"/>
      </w:rPr>
    </w:lvl>
    <w:lvl w:ilvl="3">
      <w:start w:val="1"/>
      <w:numFmt w:val="decimal"/>
      <w:lvlText w:val="%4."/>
      <w:lvlJc w:val="left"/>
      <w:pPr>
        <w:ind w:left="568" w:hanging="142"/>
      </w:pPr>
      <w:rPr>
        <w:rFonts w:hint="default"/>
      </w:rPr>
    </w:lvl>
    <w:lvl w:ilvl="4">
      <w:start w:val="1"/>
      <w:numFmt w:val="lowerLetter"/>
      <w:lvlText w:val="%5."/>
      <w:lvlJc w:val="left"/>
      <w:pPr>
        <w:ind w:left="710" w:hanging="142"/>
      </w:pPr>
      <w:rPr>
        <w:rFonts w:hint="default"/>
      </w:rPr>
    </w:lvl>
    <w:lvl w:ilvl="5">
      <w:start w:val="1"/>
      <w:numFmt w:val="lowerRoman"/>
      <w:lvlText w:val="%6."/>
      <w:lvlJc w:val="righ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right"/>
      <w:pPr>
        <w:ind w:left="1278" w:hanging="142"/>
      </w:pPr>
      <w:rPr>
        <w:rFonts w:hint="default"/>
      </w:rPr>
    </w:lvl>
  </w:abstractNum>
  <w:abstractNum w:abstractNumId="7" w15:restartNumberingAfterBreak="0">
    <w:nsid w:val="06D42CA1"/>
    <w:multiLevelType w:val="multilevel"/>
    <w:tmpl w:val="97C008F8"/>
    <w:styleLink w:val="SciensanoListBullets"/>
    <w:lvl w:ilvl="0">
      <w:start w:val="1"/>
      <w:numFmt w:val="bullet"/>
      <w:lvlText w:val=""/>
      <w:lvlJc w:val="left"/>
      <w:pPr>
        <w:tabs>
          <w:tab w:val="num" w:pos="363"/>
        </w:tabs>
        <w:ind w:left="363" w:hanging="363"/>
      </w:pPr>
      <w:rPr>
        <w:rFonts w:hint="default" w:ascii="Symbol" w:hAnsi="Symbol"/>
        <w:color w:val="BCCF00"/>
        <w:sz w:val="20"/>
      </w:rPr>
    </w:lvl>
    <w:lvl w:ilvl="1">
      <w:start w:val="1"/>
      <w:numFmt w:val="bullet"/>
      <w:lvlText w:val="•"/>
      <w:lvlJc w:val="left"/>
      <w:pPr>
        <w:tabs>
          <w:tab w:val="num" w:pos="505"/>
        </w:tabs>
        <w:ind w:left="505" w:hanging="363"/>
      </w:pPr>
      <w:rPr>
        <w:rFonts w:hint="default" w:ascii="Arial" w:hAnsi="Arial"/>
        <w:color w:val="58595B"/>
      </w:rPr>
    </w:lvl>
    <w:lvl w:ilvl="2">
      <w:start w:val="1"/>
      <w:numFmt w:val="bullet"/>
      <w:pStyle w:val="ListBullet3"/>
      <w:lvlText w:val="-"/>
      <w:lvlJc w:val="left"/>
      <w:pPr>
        <w:tabs>
          <w:tab w:val="num" w:pos="646"/>
        </w:tabs>
        <w:ind w:left="646" w:hanging="362"/>
      </w:pPr>
      <w:rPr>
        <w:rFonts w:hint="default" w:ascii="Calibri" w:hAnsi="Calibri"/>
        <w:color w:val="58595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2F5B9E"/>
    <w:multiLevelType w:val="multilevel"/>
    <w:tmpl w:val="F2F420E0"/>
    <w:numStyleLink w:val="ScienscanoListNumbers"/>
  </w:abstractNum>
  <w:abstractNum w:abstractNumId="9" w15:restartNumberingAfterBreak="0">
    <w:nsid w:val="1B4903CA"/>
    <w:multiLevelType w:val="hybridMultilevel"/>
    <w:tmpl w:val="EA7AF15C"/>
    <w:lvl w:ilvl="0" w:tplc="FC644C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471E"/>
    <w:multiLevelType w:val="hybridMultilevel"/>
    <w:tmpl w:val="B1EAFD7A"/>
    <w:lvl w:ilvl="0" w:tplc="46B60C3A">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26746DB0"/>
    <w:multiLevelType w:val="multilevel"/>
    <w:tmpl w:val="F2F420E0"/>
    <w:numStyleLink w:val="ScienscanoListNumbers"/>
  </w:abstractNum>
  <w:abstractNum w:abstractNumId="12" w15:restartNumberingAfterBreak="0">
    <w:nsid w:val="477C27F8"/>
    <w:multiLevelType w:val="multilevel"/>
    <w:tmpl w:val="2D1A8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055A71"/>
    <w:multiLevelType w:val="multilevel"/>
    <w:tmpl w:val="E3746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763C01"/>
    <w:multiLevelType w:val="multilevel"/>
    <w:tmpl w:val="4CC8F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AA3321"/>
    <w:multiLevelType w:val="multilevel"/>
    <w:tmpl w:val="891460F6"/>
    <w:lvl w:ilvl="0">
      <w:start w:val="1"/>
      <w:numFmt w:val="none"/>
      <w:suff w:val="nothing"/>
      <w:lvlText w:val=""/>
      <w:lvlJc w:val="left"/>
      <w:pPr>
        <w:ind w:left="357" w:hanging="357"/>
      </w:pPr>
      <w:rPr>
        <w:rFonts w:hint="default"/>
      </w:rPr>
    </w:lvl>
    <w:lvl w:ilvl="1">
      <w:start w:val="1"/>
      <w:numFmt w:val="decimal"/>
      <w:suff w:val="space"/>
      <w:lvlText w:val="%2."/>
      <w:lvlJc w:val="left"/>
      <w:pPr>
        <w:ind w:left="357" w:hanging="357"/>
      </w:pPr>
      <w:rPr>
        <w:rFonts w:hint="default"/>
      </w:rPr>
    </w:lvl>
    <w:lvl w:ilvl="2">
      <w:start w:val="1"/>
      <w:numFmt w:val="decimal"/>
      <w:pStyle w:val="Heading3"/>
      <w:suff w:val="space"/>
      <w:lvlText w:val="%2.%3."/>
      <w:lvlJc w:val="left"/>
      <w:pPr>
        <w:ind w:left="357" w:hanging="357"/>
      </w:pPr>
      <w:rPr>
        <w:rFonts w:hint="default"/>
      </w:rPr>
    </w:lvl>
    <w:lvl w:ilvl="3">
      <w:start w:val="1"/>
      <w:numFmt w:val="decimal"/>
      <w:pStyle w:val="Heading4"/>
      <w:suff w:val="space"/>
      <w:lvlText w:val="%2.%3.%4."/>
      <w:lvlJc w:val="left"/>
      <w:pPr>
        <w:ind w:left="357" w:hanging="357"/>
      </w:pPr>
      <w:rPr>
        <w:rFonts w:hint="default"/>
      </w:rPr>
    </w:lvl>
    <w:lvl w:ilvl="4">
      <w:start w:val="1"/>
      <w:numFmt w:val="decimal"/>
      <w:pStyle w:val="Heading5"/>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6" w15:restartNumberingAfterBreak="0">
    <w:nsid w:val="5EC14EDE"/>
    <w:multiLevelType w:val="hybridMultilevel"/>
    <w:tmpl w:val="BDDEA006"/>
    <w:lvl w:ilvl="0" w:tplc="E5E07AC0">
      <w:start w:val="1"/>
      <w:numFmt w:val="bullet"/>
      <w:lvlText w:val=""/>
      <w:lvlJc w:val="left"/>
      <w:pPr>
        <w:ind w:left="720" w:hanging="360"/>
      </w:pPr>
      <w:rPr>
        <w:rFonts w:hint="default" w:ascii="Symbol" w:hAnsi="Symbol"/>
        <w:color w:val="BCCF50"/>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7" w15:restartNumberingAfterBreak="0">
    <w:nsid w:val="601D7BC4"/>
    <w:multiLevelType w:val="hybridMultilevel"/>
    <w:tmpl w:val="C1568580"/>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66C736AB"/>
    <w:multiLevelType w:val="multilevel"/>
    <w:tmpl w:val="F2F420E0"/>
    <w:numStyleLink w:val="ScienscanoListNumbers"/>
  </w:abstractNum>
  <w:abstractNum w:abstractNumId="19" w15:restartNumberingAfterBreak="0">
    <w:nsid w:val="6DE529AF"/>
    <w:multiLevelType w:val="multilevel"/>
    <w:tmpl w:val="AC4E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851D86"/>
    <w:multiLevelType w:val="multilevel"/>
    <w:tmpl w:val="F2F420E0"/>
    <w:numStyleLink w:val="ScienscanoListNumbers"/>
  </w:abstractNum>
  <w:abstractNum w:abstractNumId="21" w15:restartNumberingAfterBreak="0">
    <w:nsid w:val="735D1621"/>
    <w:multiLevelType w:val="multilevel"/>
    <w:tmpl w:val="8BCCBBB0"/>
    <w:lvl w:ilvl="0">
      <w:start w:val="1"/>
      <w:numFmt w:val="none"/>
      <w:suff w:val="nothing"/>
      <w:lvlText w:val=""/>
      <w:lvlJc w:val="left"/>
      <w:pPr>
        <w:ind w:left="357" w:hanging="357"/>
      </w:pPr>
      <w:rPr>
        <w:rFonts w:hint="default"/>
      </w:rPr>
    </w:lvl>
    <w:lvl w:ilvl="1">
      <w:start w:val="1"/>
      <w:numFmt w:val="decimal"/>
      <w:suff w:val="space"/>
      <w:lvlText w:val="%2."/>
      <w:lvlJc w:val="left"/>
      <w:pPr>
        <w:ind w:left="357" w:hanging="357"/>
      </w:pPr>
      <w:rPr>
        <w:rFonts w:hint="default"/>
      </w:rPr>
    </w:lvl>
    <w:lvl w:ilvl="2">
      <w:start w:val="1"/>
      <w:numFmt w:val="decimal"/>
      <w:suff w:val="space"/>
      <w:lvlText w:val="%2.%3."/>
      <w:lvlJc w:val="left"/>
      <w:pPr>
        <w:ind w:left="357" w:hanging="357"/>
      </w:pPr>
      <w:rPr>
        <w:rFonts w:hint="default"/>
      </w:rPr>
    </w:lvl>
    <w:lvl w:ilvl="3">
      <w:start w:val="1"/>
      <w:numFmt w:val="decimal"/>
      <w:suff w:val="space"/>
      <w:lvlText w:val="%2.%3.%4."/>
      <w:lvlJc w:val="left"/>
      <w:pPr>
        <w:ind w:left="357" w:hanging="357"/>
      </w:pPr>
      <w:rPr>
        <w:rFonts w:hint="default"/>
      </w:rPr>
    </w:lvl>
    <w:lvl w:ilvl="4">
      <w:start w:val="1"/>
      <w:numFmt w:val="decimal"/>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2" w15:restartNumberingAfterBreak="0">
    <w:nsid w:val="75A80DC9"/>
    <w:multiLevelType w:val="multilevel"/>
    <w:tmpl w:val="97C008F8"/>
    <w:numStyleLink w:val="SciensanoListBullets"/>
  </w:abstractNum>
  <w:abstractNum w:abstractNumId="23" w15:restartNumberingAfterBreak="0">
    <w:nsid w:val="7ACC4A42"/>
    <w:multiLevelType w:val="multilevel"/>
    <w:tmpl w:val="F2F420E0"/>
    <w:numStyleLink w:val="ScienscanoListNumbers"/>
  </w:abstractNum>
  <w:abstractNum w:abstractNumId="24" w15:restartNumberingAfterBreak="0">
    <w:nsid w:val="7F594F68"/>
    <w:multiLevelType w:val="multilevel"/>
    <w:tmpl w:val="253A7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15"/>
  </w:num>
  <w:num w:numId="4">
    <w:abstractNumId w:val="22"/>
  </w:num>
  <w:num w:numId="5">
    <w:abstractNumId w:val="20"/>
  </w:num>
  <w:num w:numId="6">
    <w:abstractNumId w:val="11"/>
  </w:num>
  <w:num w:numId="7">
    <w:abstractNumId w:val="18"/>
  </w:num>
  <w:num w:numId="8">
    <w:abstractNumId w:val="23"/>
  </w:num>
  <w:num w:numId="9">
    <w:abstractNumId w:val="8"/>
  </w:num>
  <w:num w:numId="10">
    <w:abstractNumId w:val="3"/>
  </w:num>
  <w:num w:numId="11">
    <w:abstractNumId w:val="2"/>
  </w:num>
  <w:num w:numId="12">
    <w:abstractNumId w:val="1"/>
  </w:num>
  <w:num w:numId="13">
    <w:abstractNumId w:val="0"/>
  </w:num>
  <w:num w:numId="14">
    <w:abstractNumId w:val="9"/>
  </w:num>
  <w:num w:numId="15">
    <w:abstractNumId w:val="15"/>
  </w:num>
  <w:num w:numId="16">
    <w:abstractNumId w:val="2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 w:numId="20">
    <w:abstractNumId w:val="10"/>
  </w:num>
  <w:num w:numId="21">
    <w:abstractNumId w:val="24"/>
  </w:num>
  <w:num w:numId="22">
    <w:abstractNumId w:val="5"/>
  </w:num>
  <w:num w:numId="23">
    <w:abstractNumId w:val="19"/>
  </w:num>
  <w:num w:numId="24">
    <w:abstractNumId w:val="13"/>
  </w:num>
  <w:num w:numId="25">
    <w:abstractNumId w:val="14"/>
  </w:num>
  <w:num w:numId="26">
    <w:abstractNumId w:val="12"/>
  </w:num>
  <w:num w:numId="2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6"/>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63B"/>
    <w:rsid w:val="00001531"/>
    <w:rsid w:val="00001DB1"/>
    <w:rsid w:val="00002164"/>
    <w:rsid w:val="000038F1"/>
    <w:rsid w:val="000042EA"/>
    <w:rsid w:val="00004CB5"/>
    <w:rsid w:val="00004DF5"/>
    <w:rsid w:val="0000626C"/>
    <w:rsid w:val="0000755B"/>
    <w:rsid w:val="000118CE"/>
    <w:rsid w:val="0001283D"/>
    <w:rsid w:val="00013815"/>
    <w:rsid w:val="00014BA4"/>
    <w:rsid w:val="0002149B"/>
    <w:rsid w:val="00021D81"/>
    <w:rsid w:val="000243C7"/>
    <w:rsid w:val="0002490B"/>
    <w:rsid w:val="00026A35"/>
    <w:rsid w:val="00027ACD"/>
    <w:rsid w:val="000310E8"/>
    <w:rsid w:val="00031273"/>
    <w:rsid w:val="00031A82"/>
    <w:rsid w:val="00034454"/>
    <w:rsid w:val="00034977"/>
    <w:rsid w:val="00034DE5"/>
    <w:rsid w:val="00035210"/>
    <w:rsid w:val="00035449"/>
    <w:rsid w:val="0003585C"/>
    <w:rsid w:val="00035ADE"/>
    <w:rsid w:val="0003640B"/>
    <w:rsid w:val="00036773"/>
    <w:rsid w:val="00036B29"/>
    <w:rsid w:val="0004083A"/>
    <w:rsid w:val="000410F0"/>
    <w:rsid w:val="00041A77"/>
    <w:rsid w:val="0004239D"/>
    <w:rsid w:val="00042790"/>
    <w:rsid w:val="00042995"/>
    <w:rsid w:val="00043A2D"/>
    <w:rsid w:val="00045DEE"/>
    <w:rsid w:val="00047447"/>
    <w:rsid w:val="00050AF0"/>
    <w:rsid w:val="00050B6A"/>
    <w:rsid w:val="00053D46"/>
    <w:rsid w:val="00057C10"/>
    <w:rsid w:val="00057C3F"/>
    <w:rsid w:val="00060137"/>
    <w:rsid w:val="00061175"/>
    <w:rsid w:val="00061396"/>
    <w:rsid w:val="00062F27"/>
    <w:rsid w:val="00063C53"/>
    <w:rsid w:val="00063C77"/>
    <w:rsid w:val="00065333"/>
    <w:rsid w:val="00066D95"/>
    <w:rsid w:val="000679DC"/>
    <w:rsid w:val="00067E2E"/>
    <w:rsid w:val="00070FB1"/>
    <w:rsid w:val="00071119"/>
    <w:rsid w:val="00071DAC"/>
    <w:rsid w:val="00071E6C"/>
    <w:rsid w:val="00073255"/>
    <w:rsid w:val="000733E3"/>
    <w:rsid w:val="00073A51"/>
    <w:rsid w:val="0007474E"/>
    <w:rsid w:val="00076C53"/>
    <w:rsid w:val="00080BD6"/>
    <w:rsid w:val="0008104F"/>
    <w:rsid w:val="00081921"/>
    <w:rsid w:val="00081C32"/>
    <w:rsid w:val="00082983"/>
    <w:rsid w:val="0008407F"/>
    <w:rsid w:val="00084CF6"/>
    <w:rsid w:val="0008508C"/>
    <w:rsid w:val="00086BF2"/>
    <w:rsid w:val="000879CE"/>
    <w:rsid w:val="000905D9"/>
    <w:rsid w:val="00091BD6"/>
    <w:rsid w:val="000922E1"/>
    <w:rsid w:val="00092CE3"/>
    <w:rsid w:val="00093374"/>
    <w:rsid w:val="00094197"/>
    <w:rsid w:val="000958F8"/>
    <w:rsid w:val="0009790A"/>
    <w:rsid w:val="000A04DF"/>
    <w:rsid w:val="000A115E"/>
    <w:rsid w:val="000A2F9F"/>
    <w:rsid w:val="000A3831"/>
    <w:rsid w:val="000A3934"/>
    <w:rsid w:val="000A4660"/>
    <w:rsid w:val="000A6146"/>
    <w:rsid w:val="000A63A1"/>
    <w:rsid w:val="000A657E"/>
    <w:rsid w:val="000A6998"/>
    <w:rsid w:val="000A7064"/>
    <w:rsid w:val="000B0F32"/>
    <w:rsid w:val="000B2BD0"/>
    <w:rsid w:val="000B30F9"/>
    <w:rsid w:val="000B354D"/>
    <w:rsid w:val="000B36B3"/>
    <w:rsid w:val="000B5671"/>
    <w:rsid w:val="000B6FF3"/>
    <w:rsid w:val="000C4A8B"/>
    <w:rsid w:val="000C5595"/>
    <w:rsid w:val="000C7E3D"/>
    <w:rsid w:val="000D126F"/>
    <w:rsid w:val="000D16CB"/>
    <w:rsid w:val="000D18B0"/>
    <w:rsid w:val="000D3AA6"/>
    <w:rsid w:val="000D4348"/>
    <w:rsid w:val="000D49B5"/>
    <w:rsid w:val="000D7C13"/>
    <w:rsid w:val="000D7D3C"/>
    <w:rsid w:val="000D7EDB"/>
    <w:rsid w:val="000D7F7F"/>
    <w:rsid w:val="000E13DA"/>
    <w:rsid w:val="000E1FC1"/>
    <w:rsid w:val="000E2CD7"/>
    <w:rsid w:val="000E36A0"/>
    <w:rsid w:val="000E46CD"/>
    <w:rsid w:val="000E6BE1"/>
    <w:rsid w:val="000E7A74"/>
    <w:rsid w:val="000F0C8B"/>
    <w:rsid w:val="000F3322"/>
    <w:rsid w:val="000F4EAC"/>
    <w:rsid w:val="00100B20"/>
    <w:rsid w:val="0010179C"/>
    <w:rsid w:val="001059A9"/>
    <w:rsid w:val="001067C2"/>
    <w:rsid w:val="00106906"/>
    <w:rsid w:val="0011010A"/>
    <w:rsid w:val="0011140B"/>
    <w:rsid w:val="00111CB7"/>
    <w:rsid w:val="0011241B"/>
    <w:rsid w:val="00113180"/>
    <w:rsid w:val="00113C25"/>
    <w:rsid w:val="00115E79"/>
    <w:rsid w:val="00116005"/>
    <w:rsid w:val="0011759A"/>
    <w:rsid w:val="00120078"/>
    <w:rsid w:val="0012088A"/>
    <w:rsid w:val="0012174B"/>
    <w:rsid w:val="001228E2"/>
    <w:rsid w:val="00123047"/>
    <w:rsid w:val="0012338F"/>
    <w:rsid w:val="001235A1"/>
    <w:rsid w:val="00123BAB"/>
    <w:rsid w:val="00123D1E"/>
    <w:rsid w:val="001240FD"/>
    <w:rsid w:val="00126546"/>
    <w:rsid w:val="00127512"/>
    <w:rsid w:val="00130300"/>
    <w:rsid w:val="00130E7B"/>
    <w:rsid w:val="00133F18"/>
    <w:rsid w:val="00136261"/>
    <w:rsid w:val="0013768D"/>
    <w:rsid w:val="001378F0"/>
    <w:rsid w:val="00137A9C"/>
    <w:rsid w:val="00137E09"/>
    <w:rsid w:val="0014009E"/>
    <w:rsid w:val="00140332"/>
    <w:rsid w:val="00142271"/>
    <w:rsid w:val="0014274E"/>
    <w:rsid w:val="00142BAA"/>
    <w:rsid w:val="0014477F"/>
    <w:rsid w:val="00145E9B"/>
    <w:rsid w:val="00146485"/>
    <w:rsid w:val="00146994"/>
    <w:rsid w:val="00146E94"/>
    <w:rsid w:val="0014726D"/>
    <w:rsid w:val="00147611"/>
    <w:rsid w:val="001479FC"/>
    <w:rsid w:val="00147C3B"/>
    <w:rsid w:val="001506FC"/>
    <w:rsid w:val="00151096"/>
    <w:rsid w:val="00151CF8"/>
    <w:rsid w:val="00153469"/>
    <w:rsid w:val="0015476E"/>
    <w:rsid w:val="00155834"/>
    <w:rsid w:val="00155A92"/>
    <w:rsid w:val="00156032"/>
    <w:rsid w:val="00157962"/>
    <w:rsid w:val="00160754"/>
    <w:rsid w:val="00160A33"/>
    <w:rsid w:val="00160E3E"/>
    <w:rsid w:val="001613B7"/>
    <w:rsid w:val="00161819"/>
    <w:rsid w:val="0016774C"/>
    <w:rsid w:val="00167BDA"/>
    <w:rsid w:val="00170569"/>
    <w:rsid w:val="00170E7C"/>
    <w:rsid w:val="0017239C"/>
    <w:rsid w:val="0017328E"/>
    <w:rsid w:val="001740DA"/>
    <w:rsid w:val="001760AF"/>
    <w:rsid w:val="001813BE"/>
    <w:rsid w:val="00181A0E"/>
    <w:rsid w:val="00181C0F"/>
    <w:rsid w:val="0018364F"/>
    <w:rsid w:val="00185F0B"/>
    <w:rsid w:val="00185FE5"/>
    <w:rsid w:val="0018703E"/>
    <w:rsid w:val="00191628"/>
    <w:rsid w:val="001938B7"/>
    <w:rsid w:val="001953A4"/>
    <w:rsid w:val="00195C61"/>
    <w:rsid w:val="001962E1"/>
    <w:rsid w:val="00196A35"/>
    <w:rsid w:val="001A0212"/>
    <w:rsid w:val="001A0575"/>
    <w:rsid w:val="001A12B2"/>
    <w:rsid w:val="001A1CCA"/>
    <w:rsid w:val="001A1CED"/>
    <w:rsid w:val="001A25CF"/>
    <w:rsid w:val="001A2849"/>
    <w:rsid w:val="001A6082"/>
    <w:rsid w:val="001A6575"/>
    <w:rsid w:val="001A70D9"/>
    <w:rsid w:val="001B239E"/>
    <w:rsid w:val="001B2FC8"/>
    <w:rsid w:val="001B3151"/>
    <w:rsid w:val="001B3311"/>
    <w:rsid w:val="001B4218"/>
    <w:rsid w:val="001B52E8"/>
    <w:rsid w:val="001B5EEF"/>
    <w:rsid w:val="001B64E1"/>
    <w:rsid w:val="001B71BA"/>
    <w:rsid w:val="001C0596"/>
    <w:rsid w:val="001C0D65"/>
    <w:rsid w:val="001C25C6"/>
    <w:rsid w:val="001C4A23"/>
    <w:rsid w:val="001C4E90"/>
    <w:rsid w:val="001C518E"/>
    <w:rsid w:val="001C5B39"/>
    <w:rsid w:val="001C5CD0"/>
    <w:rsid w:val="001C66D3"/>
    <w:rsid w:val="001C766E"/>
    <w:rsid w:val="001C7D3B"/>
    <w:rsid w:val="001D130F"/>
    <w:rsid w:val="001D1FDE"/>
    <w:rsid w:val="001D391C"/>
    <w:rsid w:val="001D4F9D"/>
    <w:rsid w:val="001D5417"/>
    <w:rsid w:val="001D5B99"/>
    <w:rsid w:val="001D6916"/>
    <w:rsid w:val="001D6FD1"/>
    <w:rsid w:val="001E0515"/>
    <w:rsid w:val="001E2941"/>
    <w:rsid w:val="001E319A"/>
    <w:rsid w:val="001E36CF"/>
    <w:rsid w:val="001E3EEF"/>
    <w:rsid w:val="001E537A"/>
    <w:rsid w:val="001E7399"/>
    <w:rsid w:val="001F02F9"/>
    <w:rsid w:val="001F0F7B"/>
    <w:rsid w:val="001F151B"/>
    <w:rsid w:val="001F15B5"/>
    <w:rsid w:val="001F2043"/>
    <w:rsid w:val="001F3867"/>
    <w:rsid w:val="001F3EDB"/>
    <w:rsid w:val="001F4754"/>
    <w:rsid w:val="001F6644"/>
    <w:rsid w:val="002001AB"/>
    <w:rsid w:val="002017E0"/>
    <w:rsid w:val="00201D29"/>
    <w:rsid w:val="00202EF9"/>
    <w:rsid w:val="00204185"/>
    <w:rsid w:val="00204DE8"/>
    <w:rsid w:val="00205953"/>
    <w:rsid w:val="00211DF8"/>
    <w:rsid w:val="002143BB"/>
    <w:rsid w:val="0021757B"/>
    <w:rsid w:val="00220E3F"/>
    <w:rsid w:val="00221A80"/>
    <w:rsid w:val="00221FEF"/>
    <w:rsid w:val="0022227E"/>
    <w:rsid w:val="002237BC"/>
    <w:rsid w:val="00224890"/>
    <w:rsid w:val="00224B15"/>
    <w:rsid w:val="00225775"/>
    <w:rsid w:val="00227D93"/>
    <w:rsid w:val="00227E9D"/>
    <w:rsid w:val="002300A9"/>
    <w:rsid w:val="00231202"/>
    <w:rsid w:val="002318FF"/>
    <w:rsid w:val="0023256D"/>
    <w:rsid w:val="00232673"/>
    <w:rsid w:val="00232938"/>
    <w:rsid w:val="00232AE8"/>
    <w:rsid w:val="00233806"/>
    <w:rsid w:val="00233DED"/>
    <w:rsid w:val="00233E7F"/>
    <w:rsid w:val="00236AB9"/>
    <w:rsid w:val="0024134E"/>
    <w:rsid w:val="002416BB"/>
    <w:rsid w:val="00243247"/>
    <w:rsid w:val="002432B5"/>
    <w:rsid w:val="00243EE9"/>
    <w:rsid w:val="002447A4"/>
    <w:rsid w:val="00244A4D"/>
    <w:rsid w:val="00246609"/>
    <w:rsid w:val="00246851"/>
    <w:rsid w:val="00247C0C"/>
    <w:rsid w:val="00250842"/>
    <w:rsid w:val="0025281D"/>
    <w:rsid w:val="00254237"/>
    <w:rsid w:val="002548ED"/>
    <w:rsid w:val="00254E3E"/>
    <w:rsid w:val="00255BE5"/>
    <w:rsid w:val="00255EF8"/>
    <w:rsid w:val="00256695"/>
    <w:rsid w:val="00256C00"/>
    <w:rsid w:val="00260169"/>
    <w:rsid w:val="00260A61"/>
    <w:rsid w:val="00260B1C"/>
    <w:rsid w:val="00260C70"/>
    <w:rsid w:val="002625C9"/>
    <w:rsid w:val="00265938"/>
    <w:rsid w:val="0026690F"/>
    <w:rsid w:val="00267101"/>
    <w:rsid w:val="00267A56"/>
    <w:rsid w:val="00271A16"/>
    <w:rsid w:val="00271A70"/>
    <w:rsid w:val="0027227F"/>
    <w:rsid w:val="002740B3"/>
    <w:rsid w:val="00274372"/>
    <w:rsid w:val="002756CF"/>
    <w:rsid w:val="00275ACF"/>
    <w:rsid w:val="00276012"/>
    <w:rsid w:val="0027632C"/>
    <w:rsid w:val="002767DA"/>
    <w:rsid w:val="002807E4"/>
    <w:rsid w:val="0028298C"/>
    <w:rsid w:val="0028352D"/>
    <w:rsid w:val="00283753"/>
    <w:rsid w:val="0028532E"/>
    <w:rsid w:val="00285E7A"/>
    <w:rsid w:val="00287AFB"/>
    <w:rsid w:val="00287C4F"/>
    <w:rsid w:val="00290925"/>
    <w:rsid w:val="00292358"/>
    <w:rsid w:val="0029394D"/>
    <w:rsid w:val="00293EC4"/>
    <w:rsid w:val="00295A41"/>
    <w:rsid w:val="002964D1"/>
    <w:rsid w:val="002A038E"/>
    <w:rsid w:val="002A2262"/>
    <w:rsid w:val="002A40A6"/>
    <w:rsid w:val="002A55F7"/>
    <w:rsid w:val="002A5612"/>
    <w:rsid w:val="002A681D"/>
    <w:rsid w:val="002A76C2"/>
    <w:rsid w:val="002B0289"/>
    <w:rsid w:val="002B227D"/>
    <w:rsid w:val="002B3163"/>
    <w:rsid w:val="002B4671"/>
    <w:rsid w:val="002B4764"/>
    <w:rsid w:val="002B4D6D"/>
    <w:rsid w:val="002B5AE1"/>
    <w:rsid w:val="002B62C6"/>
    <w:rsid w:val="002C00B7"/>
    <w:rsid w:val="002C0376"/>
    <w:rsid w:val="002C03F6"/>
    <w:rsid w:val="002C1DAB"/>
    <w:rsid w:val="002C25A8"/>
    <w:rsid w:val="002C4416"/>
    <w:rsid w:val="002C45E8"/>
    <w:rsid w:val="002C6817"/>
    <w:rsid w:val="002C71DA"/>
    <w:rsid w:val="002C79DA"/>
    <w:rsid w:val="002C7A1B"/>
    <w:rsid w:val="002D0801"/>
    <w:rsid w:val="002D0A0A"/>
    <w:rsid w:val="002D17F0"/>
    <w:rsid w:val="002D1F9F"/>
    <w:rsid w:val="002D4A1C"/>
    <w:rsid w:val="002D4E9E"/>
    <w:rsid w:val="002D4F69"/>
    <w:rsid w:val="002D69F1"/>
    <w:rsid w:val="002D7DFF"/>
    <w:rsid w:val="002E042B"/>
    <w:rsid w:val="002E2DC8"/>
    <w:rsid w:val="002E3101"/>
    <w:rsid w:val="002E4C03"/>
    <w:rsid w:val="002E6230"/>
    <w:rsid w:val="002E6898"/>
    <w:rsid w:val="002F12B4"/>
    <w:rsid w:val="002F51B0"/>
    <w:rsid w:val="002F529A"/>
    <w:rsid w:val="002F6296"/>
    <w:rsid w:val="002F67BA"/>
    <w:rsid w:val="002F7E07"/>
    <w:rsid w:val="00300018"/>
    <w:rsid w:val="003004C4"/>
    <w:rsid w:val="00300B6C"/>
    <w:rsid w:val="00300DBD"/>
    <w:rsid w:val="00301FB2"/>
    <w:rsid w:val="003023F0"/>
    <w:rsid w:val="0030240A"/>
    <w:rsid w:val="0030398A"/>
    <w:rsid w:val="00304913"/>
    <w:rsid w:val="00305784"/>
    <w:rsid w:val="00305A11"/>
    <w:rsid w:val="00305D56"/>
    <w:rsid w:val="00306A53"/>
    <w:rsid w:val="00310759"/>
    <w:rsid w:val="00312CFE"/>
    <w:rsid w:val="0031302F"/>
    <w:rsid w:val="00313C74"/>
    <w:rsid w:val="00314BF9"/>
    <w:rsid w:val="003173FD"/>
    <w:rsid w:val="0031756E"/>
    <w:rsid w:val="00320D6E"/>
    <w:rsid w:val="00323BD5"/>
    <w:rsid w:val="00324810"/>
    <w:rsid w:val="003274DD"/>
    <w:rsid w:val="00330CBE"/>
    <w:rsid w:val="00330EC5"/>
    <w:rsid w:val="0033120D"/>
    <w:rsid w:val="00332B2E"/>
    <w:rsid w:val="00334704"/>
    <w:rsid w:val="00334A50"/>
    <w:rsid w:val="0033503D"/>
    <w:rsid w:val="00335EAA"/>
    <w:rsid w:val="003366B7"/>
    <w:rsid w:val="0033727C"/>
    <w:rsid w:val="003408B8"/>
    <w:rsid w:val="00341C26"/>
    <w:rsid w:val="00341C3C"/>
    <w:rsid w:val="00344B2E"/>
    <w:rsid w:val="00344FE1"/>
    <w:rsid w:val="003458BC"/>
    <w:rsid w:val="0034626A"/>
    <w:rsid w:val="00346CF9"/>
    <w:rsid w:val="003474F1"/>
    <w:rsid w:val="00350F7E"/>
    <w:rsid w:val="00351B85"/>
    <w:rsid w:val="00352097"/>
    <w:rsid w:val="00352D3F"/>
    <w:rsid w:val="00354CA2"/>
    <w:rsid w:val="00354CA3"/>
    <w:rsid w:val="00357D43"/>
    <w:rsid w:val="0036022B"/>
    <w:rsid w:val="00360673"/>
    <w:rsid w:val="00362FB8"/>
    <w:rsid w:val="00364518"/>
    <w:rsid w:val="00365034"/>
    <w:rsid w:val="00365873"/>
    <w:rsid w:val="00365BE2"/>
    <w:rsid w:val="00370232"/>
    <w:rsid w:val="00370383"/>
    <w:rsid w:val="00370D75"/>
    <w:rsid w:val="00372A95"/>
    <w:rsid w:val="0037487D"/>
    <w:rsid w:val="0037658F"/>
    <w:rsid w:val="003817D6"/>
    <w:rsid w:val="00382B08"/>
    <w:rsid w:val="0038312E"/>
    <w:rsid w:val="00384F05"/>
    <w:rsid w:val="0038546E"/>
    <w:rsid w:val="00386AA1"/>
    <w:rsid w:val="0039051A"/>
    <w:rsid w:val="003905CA"/>
    <w:rsid w:val="00390C8B"/>
    <w:rsid w:val="003916E0"/>
    <w:rsid w:val="00394882"/>
    <w:rsid w:val="00395069"/>
    <w:rsid w:val="0039546A"/>
    <w:rsid w:val="00395762"/>
    <w:rsid w:val="003961D4"/>
    <w:rsid w:val="003961E2"/>
    <w:rsid w:val="003977D1"/>
    <w:rsid w:val="0039794C"/>
    <w:rsid w:val="00397C6C"/>
    <w:rsid w:val="003A05D0"/>
    <w:rsid w:val="003A09B1"/>
    <w:rsid w:val="003A1A41"/>
    <w:rsid w:val="003A3180"/>
    <w:rsid w:val="003A3D6C"/>
    <w:rsid w:val="003A4173"/>
    <w:rsid w:val="003A53DC"/>
    <w:rsid w:val="003A58D7"/>
    <w:rsid w:val="003A5CE2"/>
    <w:rsid w:val="003A6275"/>
    <w:rsid w:val="003B0541"/>
    <w:rsid w:val="003B0FDA"/>
    <w:rsid w:val="003B1F7C"/>
    <w:rsid w:val="003B20B2"/>
    <w:rsid w:val="003B22C4"/>
    <w:rsid w:val="003B25E6"/>
    <w:rsid w:val="003B30E7"/>
    <w:rsid w:val="003B479B"/>
    <w:rsid w:val="003B6DDB"/>
    <w:rsid w:val="003B6FF4"/>
    <w:rsid w:val="003B7FB9"/>
    <w:rsid w:val="003C1634"/>
    <w:rsid w:val="003C2480"/>
    <w:rsid w:val="003C2918"/>
    <w:rsid w:val="003C2C76"/>
    <w:rsid w:val="003C50DF"/>
    <w:rsid w:val="003C72C1"/>
    <w:rsid w:val="003C79F8"/>
    <w:rsid w:val="003D10DB"/>
    <w:rsid w:val="003D11B5"/>
    <w:rsid w:val="003D4590"/>
    <w:rsid w:val="003D67E4"/>
    <w:rsid w:val="003D6AD5"/>
    <w:rsid w:val="003D6AF4"/>
    <w:rsid w:val="003D70A8"/>
    <w:rsid w:val="003E0D13"/>
    <w:rsid w:val="003E20E5"/>
    <w:rsid w:val="003E5074"/>
    <w:rsid w:val="003E635D"/>
    <w:rsid w:val="003E6CF9"/>
    <w:rsid w:val="003E7169"/>
    <w:rsid w:val="003F1876"/>
    <w:rsid w:val="003F193C"/>
    <w:rsid w:val="003F19B2"/>
    <w:rsid w:val="003F1A65"/>
    <w:rsid w:val="003F1BFD"/>
    <w:rsid w:val="003F2E15"/>
    <w:rsid w:val="003F2E17"/>
    <w:rsid w:val="003F303F"/>
    <w:rsid w:val="003F32C5"/>
    <w:rsid w:val="003F395C"/>
    <w:rsid w:val="003F396D"/>
    <w:rsid w:val="003F4A7D"/>
    <w:rsid w:val="003F5C88"/>
    <w:rsid w:val="003F60B6"/>
    <w:rsid w:val="003F6534"/>
    <w:rsid w:val="003F7701"/>
    <w:rsid w:val="003F7E5C"/>
    <w:rsid w:val="00401AAD"/>
    <w:rsid w:val="004021BF"/>
    <w:rsid w:val="00403706"/>
    <w:rsid w:val="00404731"/>
    <w:rsid w:val="004067D9"/>
    <w:rsid w:val="00410004"/>
    <w:rsid w:val="00410C76"/>
    <w:rsid w:val="004117F0"/>
    <w:rsid w:val="00411EC4"/>
    <w:rsid w:val="00413AAC"/>
    <w:rsid w:val="00414A4F"/>
    <w:rsid w:val="00415007"/>
    <w:rsid w:val="00415068"/>
    <w:rsid w:val="004154E2"/>
    <w:rsid w:val="00415A53"/>
    <w:rsid w:val="00415B74"/>
    <w:rsid w:val="00420204"/>
    <w:rsid w:val="00420584"/>
    <w:rsid w:val="004209E3"/>
    <w:rsid w:val="00420BA3"/>
    <w:rsid w:val="00421CB1"/>
    <w:rsid w:val="00422096"/>
    <w:rsid w:val="00423CB6"/>
    <w:rsid w:val="00424626"/>
    <w:rsid w:val="00425C4C"/>
    <w:rsid w:val="004263AF"/>
    <w:rsid w:val="00426781"/>
    <w:rsid w:val="00427797"/>
    <w:rsid w:val="004277C2"/>
    <w:rsid w:val="00430715"/>
    <w:rsid w:val="00430D26"/>
    <w:rsid w:val="00430D92"/>
    <w:rsid w:val="0043189D"/>
    <w:rsid w:val="0043295D"/>
    <w:rsid w:val="00434682"/>
    <w:rsid w:val="004353C7"/>
    <w:rsid w:val="00435863"/>
    <w:rsid w:val="00437CD7"/>
    <w:rsid w:val="0044021A"/>
    <w:rsid w:val="00442415"/>
    <w:rsid w:val="004426D8"/>
    <w:rsid w:val="0044271D"/>
    <w:rsid w:val="0044425D"/>
    <w:rsid w:val="004444D2"/>
    <w:rsid w:val="004445AF"/>
    <w:rsid w:val="00444759"/>
    <w:rsid w:val="00445466"/>
    <w:rsid w:val="00446A8D"/>
    <w:rsid w:val="00447C54"/>
    <w:rsid w:val="004508C9"/>
    <w:rsid w:val="0045118D"/>
    <w:rsid w:val="00452161"/>
    <w:rsid w:val="0045386D"/>
    <w:rsid w:val="004538DE"/>
    <w:rsid w:val="0045438C"/>
    <w:rsid w:val="004555DB"/>
    <w:rsid w:val="00456968"/>
    <w:rsid w:val="00457C6C"/>
    <w:rsid w:val="004609DF"/>
    <w:rsid w:val="0046157A"/>
    <w:rsid w:val="00461CBD"/>
    <w:rsid w:val="00461F68"/>
    <w:rsid w:val="004646C1"/>
    <w:rsid w:val="00464DE7"/>
    <w:rsid w:val="0046511F"/>
    <w:rsid w:val="00465618"/>
    <w:rsid w:val="00465718"/>
    <w:rsid w:val="0046633C"/>
    <w:rsid w:val="00466F60"/>
    <w:rsid w:val="00466FB8"/>
    <w:rsid w:val="004670ED"/>
    <w:rsid w:val="0047192F"/>
    <w:rsid w:val="00477ACD"/>
    <w:rsid w:val="00477FDD"/>
    <w:rsid w:val="00483169"/>
    <w:rsid w:val="0048432C"/>
    <w:rsid w:val="004847C7"/>
    <w:rsid w:val="00487114"/>
    <w:rsid w:val="00490641"/>
    <w:rsid w:val="00490888"/>
    <w:rsid w:val="00492ABB"/>
    <w:rsid w:val="0049372F"/>
    <w:rsid w:val="00493D87"/>
    <w:rsid w:val="00493E5E"/>
    <w:rsid w:val="00493F84"/>
    <w:rsid w:val="00497142"/>
    <w:rsid w:val="00497F3D"/>
    <w:rsid w:val="004A1F76"/>
    <w:rsid w:val="004A396A"/>
    <w:rsid w:val="004A4EFC"/>
    <w:rsid w:val="004A540F"/>
    <w:rsid w:val="004B2AE1"/>
    <w:rsid w:val="004B301A"/>
    <w:rsid w:val="004B41F5"/>
    <w:rsid w:val="004B4746"/>
    <w:rsid w:val="004B49BF"/>
    <w:rsid w:val="004B58A9"/>
    <w:rsid w:val="004B5F64"/>
    <w:rsid w:val="004B676B"/>
    <w:rsid w:val="004B6F80"/>
    <w:rsid w:val="004B7220"/>
    <w:rsid w:val="004C0852"/>
    <w:rsid w:val="004C25DE"/>
    <w:rsid w:val="004C3506"/>
    <w:rsid w:val="004D01F8"/>
    <w:rsid w:val="004D2F1C"/>
    <w:rsid w:val="004D37C0"/>
    <w:rsid w:val="004D3C6D"/>
    <w:rsid w:val="004D48DE"/>
    <w:rsid w:val="004D7DB5"/>
    <w:rsid w:val="004D7F6B"/>
    <w:rsid w:val="004E0091"/>
    <w:rsid w:val="004E0501"/>
    <w:rsid w:val="004E12FB"/>
    <w:rsid w:val="004E1480"/>
    <w:rsid w:val="004E2132"/>
    <w:rsid w:val="004E2F28"/>
    <w:rsid w:val="004E30A3"/>
    <w:rsid w:val="004E41B8"/>
    <w:rsid w:val="004E4ECF"/>
    <w:rsid w:val="004E63B9"/>
    <w:rsid w:val="004E6E68"/>
    <w:rsid w:val="004E76A2"/>
    <w:rsid w:val="004F0986"/>
    <w:rsid w:val="004F0BF0"/>
    <w:rsid w:val="004F0CE9"/>
    <w:rsid w:val="004F16E4"/>
    <w:rsid w:val="004F312C"/>
    <w:rsid w:val="004F561A"/>
    <w:rsid w:val="004F5D9D"/>
    <w:rsid w:val="004F66DA"/>
    <w:rsid w:val="0050006A"/>
    <w:rsid w:val="00501559"/>
    <w:rsid w:val="0050298D"/>
    <w:rsid w:val="00503A35"/>
    <w:rsid w:val="00504E98"/>
    <w:rsid w:val="005051F9"/>
    <w:rsid w:val="005059FA"/>
    <w:rsid w:val="00510133"/>
    <w:rsid w:val="0051082C"/>
    <w:rsid w:val="005109A2"/>
    <w:rsid w:val="00511604"/>
    <w:rsid w:val="005126D7"/>
    <w:rsid w:val="00513E0E"/>
    <w:rsid w:val="00516FAF"/>
    <w:rsid w:val="005178E7"/>
    <w:rsid w:val="00520EB8"/>
    <w:rsid w:val="0052187F"/>
    <w:rsid w:val="00523032"/>
    <w:rsid w:val="00523512"/>
    <w:rsid w:val="005249EA"/>
    <w:rsid w:val="00525518"/>
    <w:rsid w:val="00525ED2"/>
    <w:rsid w:val="0052622A"/>
    <w:rsid w:val="00527256"/>
    <w:rsid w:val="00527834"/>
    <w:rsid w:val="005279BF"/>
    <w:rsid w:val="00530CBA"/>
    <w:rsid w:val="00530FD7"/>
    <w:rsid w:val="0053201F"/>
    <w:rsid w:val="005328F7"/>
    <w:rsid w:val="00532EE8"/>
    <w:rsid w:val="00533651"/>
    <w:rsid w:val="00533AEC"/>
    <w:rsid w:val="0053586F"/>
    <w:rsid w:val="005360A1"/>
    <w:rsid w:val="005373EE"/>
    <w:rsid w:val="0054058C"/>
    <w:rsid w:val="005407D8"/>
    <w:rsid w:val="00541EB2"/>
    <w:rsid w:val="00541FF7"/>
    <w:rsid w:val="00542460"/>
    <w:rsid w:val="00542DBB"/>
    <w:rsid w:val="0054304F"/>
    <w:rsid w:val="0054449E"/>
    <w:rsid w:val="00545747"/>
    <w:rsid w:val="00545C5D"/>
    <w:rsid w:val="005465A3"/>
    <w:rsid w:val="00546703"/>
    <w:rsid w:val="0054724B"/>
    <w:rsid w:val="00547D92"/>
    <w:rsid w:val="00550B54"/>
    <w:rsid w:val="00552E77"/>
    <w:rsid w:val="00554B14"/>
    <w:rsid w:val="005558D8"/>
    <w:rsid w:val="00557B3D"/>
    <w:rsid w:val="00560305"/>
    <w:rsid w:val="005616DD"/>
    <w:rsid w:val="0056292D"/>
    <w:rsid w:val="00562E95"/>
    <w:rsid w:val="00563D55"/>
    <w:rsid w:val="005657DB"/>
    <w:rsid w:val="00565BA0"/>
    <w:rsid w:val="00567503"/>
    <w:rsid w:val="005700C8"/>
    <w:rsid w:val="005702E5"/>
    <w:rsid w:val="00570782"/>
    <w:rsid w:val="0057125D"/>
    <w:rsid w:val="005713E9"/>
    <w:rsid w:val="00571889"/>
    <w:rsid w:val="005745C2"/>
    <w:rsid w:val="005766BD"/>
    <w:rsid w:val="0057765D"/>
    <w:rsid w:val="00580089"/>
    <w:rsid w:val="00581928"/>
    <w:rsid w:val="00581E53"/>
    <w:rsid w:val="00583A61"/>
    <w:rsid w:val="00583D8E"/>
    <w:rsid w:val="0058451F"/>
    <w:rsid w:val="00584E14"/>
    <w:rsid w:val="00585653"/>
    <w:rsid w:val="00585665"/>
    <w:rsid w:val="0058652A"/>
    <w:rsid w:val="005879D9"/>
    <w:rsid w:val="0059065B"/>
    <w:rsid w:val="005908FB"/>
    <w:rsid w:val="00593912"/>
    <w:rsid w:val="00595730"/>
    <w:rsid w:val="00595AD7"/>
    <w:rsid w:val="005961C2"/>
    <w:rsid w:val="005A02B2"/>
    <w:rsid w:val="005A36A1"/>
    <w:rsid w:val="005A3DF0"/>
    <w:rsid w:val="005A4056"/>
    <w:rsid w:val="005A488D"/>
    <w:rsid w:val="005A589E"/>
    <w:rsid w:val="005A7E40"/>
    <w:rsid w:val="005B258B"/>
    <w:rsid w:val="005B2719"/>
    <w:rsid w:val="005B3FC4"/>
    <w:rsid w:val="005B4136"/>
    <w:rsid w:val="005B476F"/>
    <w:rsid w:val="005B4EDE"/>
    <w:rsid w:val="005B55D8"/>
    <w:rsid w:val="005B5B38"/>
    <w:rsid w:val="005B5D2B"/>
    <w:rsid w:val="005C0808"/>
    <w:rsid w:val="005C0B24"/>
    <w:rsid w:val="005C1939"/>
    <w:rsid w:val="005C2CCC"/>
    <w:rsid w:val="005C2DCB"/>
    <w:rsid w:val="005C3677"/>
    <w:rsid w:val="005C4463"/>
    <w:rsid w:val="005C54F7"/>
    <w:rsid w:val="005C5D14"/>
    <w:rsid w:val="005C7519"/>
    <w:rsid w:val="005C7BA5"/>
    <w:rsid w:val="005C7E76"/>
    <w:rsid w:val="005D0A8D"/>
    <w:rsid w:val="005D2219"/>
    <w:rsid w:val="005D25B8"/>
    <w:rsid w:val="005D4915"/>
    <w:rsid w:val="005D4DA5"/>
    <w:rsid w:val="005D56EE"/>
    <w:rsid w:val="005D5829"/>
    <w:rsid w:val="005D5DEB"/>
    <w:rsid w:val="005D6321"/>
    <w:rsid w:val="005D6BBB"/>
    <w:rsid w:val="005D6D53"/>
    <w:rsid w:val="005E0463"/>
    <w:rsid w:val="005E0BA3"/>
    <w:rsid w:val="005E1F79"/>
    <w:rsid w:val="005E20EF"/>
    <w:rsid w:val="005E3B7E"/>
    <w:rsid w:val="005E3CCA"/>
    <w:rsid w:val="005E446B"/>
    <w:rsid w:val="005E7425"/>
    <w:rsid w:val="005F026A"/>
    <w:rsid w:val="005F1DCE"/>
    <w:rsid w:val="005F2D2E"/>
    <w:rsid w:val="005F38A9"/>
    <w:rsid w:val="005F507E"/>
    <w:rsid w:val="005F54D5"/>
    <w:rsid w:val="005F6319"/>
    <w:rsid w:val="005F7996"/>
    <w:rsid w:val="005F7F76"/>
    <w:rsid w:val="005F7FC6"/>
    <w:rsid w:val="00601346"/>
    <w:rsid w:val="006013B5"/>
    <w:rsid w:val="00602388"/>
    <w:rsid w:val="006040F9"/>
    <w:rsid w:val="006101B0"/>
    <w:rsid w:val="00610DB8"/>
    <w:rsid w:val="00611ED6"/>
    <w:rsid w:val="00613BCB"/>
    <w:rsid w:val="00614AA8"/>
    <w:rsid w:val="00614C2C"/>
    <w:rsid w:val="00614D3F"/>
    <w:rsid w:val="00614E9D"/>
    <w:rsid w:val="00615538"/>
    <w:rsid w:val="00615C4D"/>
    <w:rsid w:val="0061672F"/>
    <w:rsid w:val="00616AAE"/>
    <w:rsid w:val="00617AEF"/>
    <w:rsid w:val="0062090F"/>
    <w:rsid w:val="00620F73"/>
    <w:rsid w:val="006226FB"/>
    <w:rsid w:val="006232DD"/>
    <w:rsid w:val="00633B89"/>
    <w:rsid w:val="00635586"/>
    <w:rsid w:val="0063641D"/>
    <w:rsid w:val="006365E4"/>
    <w:rsid w:val="00636DD5"/>
    <w:rsid w:val="00637127"/>
    <w:rsid w:val="00637754"/>
    <w:rsid w:val="00637883"/>
    <w:rsid w:val="00641A58"/>
    <w:rsid w:val="0064234C"/>
    <w:rsid w:val="00644CE5"/>
    <w:rsid w:val="00645530"/>
    <w:rsid w:val="006464FC"/>
    <w:rsid w:val="006465BC"/>
    <w:rsid w:val="006466DD"/>
    <w:rsid w:val="00646F92"/>
    <w:rsid w:val="006510FA"/>
    <w:rsid w:val="00651113"/>
    <w:rsid w:val="0065202C"/>
    <w:rsid w:val="00653AF8"/>
    <w:rsid w:val="006541AF"/>
    <w:rsid w:val="006549C8"/>
    <w:rsid w:val="00655361"/>
    <w:rsid w:val="00657101"/>
    <w:rsid w:val="00657E4F"/>
    <w:rsid w:val="00660573"/>
    <w:rsid w:val="006606C5"/>
    <w:rsid w:val="00664E41"/>
    <w:rsid w:val="006655A5"/>
    <w:rsid w:val="006706E1"/>
    <w:rsid w:val="00672D07"/>
    <w:rsid w:val="006761C6"/>
    <w:rsid w:val="0068059D"/>
    <w:rsid w:val="0068125C"/>
    <w:rsid w:val="00681618"/>
    <w:rsid w:val="006823A8"/>
    <w:rsid w:val="006823D2"/>
    <w:rsid w:val="00684D8F"/>
    <w:rsid w:val="006853F8"/>
    <w:rsid w:val="00692A1A"/>
    <w:rsid w:val="0069494D"/>
    <w:rsid w:val="00694FFA"/>
    <w:rsid w:val="0069513F"/>
    <w:rsid w:val="00696A3D"/>
    <w:rsid w:val="006A1466"/>
    <w:rsid w:val="006A2617"/>
    <w:rsid w:val="006A2B32"/>
    <w:rsid w:val="006A2F9A"/>
    <w:rsid w:val="006A5404"/>
    <w:rsid w:val="006A7530"/>
    <w:rsid w:val="006A7538"/>
    <w:rsid w:val="006B0094"/>
    <w:rsid w:val="006B18B3"/>
    <w:rsid w:val="006B2AE0"/>
    <w:rsid w:val="006B3483"/>
    <w:rsid w:val="006B3B3B"/>
    <w:rsid w:val="006B3EB7"/>
    <w:rsid w:val="006B5251"/>
    <w:rsid w:val="006B74A3"/>
    <w:rsid w:val="006C03D5"/>
    <w:rsid w:val="006C0A7F"/>
    <w:rsid w:val="006C11F9"/>
    <w:rsid w:val="006C492E"/>
    <w:rsid w:val="006C64B0"/>
    <w:rsid w:val="006C6712"/>
    <w:rsid w:val="006C72E8"/>
    <w:rsid w:val="006D1EAD"/>
    <w:rsid w:val="006D251D"/>
    <w:rsid w:val="006D3CDC"/>
    <w:rsid w:val="006D3E19"/>
    <w:rsid w:val="006D782A"/>
    <w:rsid w:val="006E0B26"/>
    <w:rsid w:val="006E1183"/>
    <w:rsid w:val="006E13E8"/>
    <w:rsid w:val="006E1815"/>
    <w:rsid w:val="006E3921"/>
    <w:rsid w:val="006E41DB"/>
    <w:rsid w:val="006E53A7"/>
    <w:rsid w:val="006E749C"/>
    <w:rsid w:val="006F0552"/>
    <w:rsid w:val="006F098B"/>
    <w:rsid w:val="006F0EB9"/>
    <w:rsid w:val="006F159B"/>
    <w:rsid w:val="006F1BAC"/>
    <w:rsid w:val="006F40C7"/>
    <w:rsid w:val="006F4E31"/>
    <w:rsid w:val="006F6CEA"/>
    <w:rsid w:val="006F7448"/>
    <w:rsid w:val="006F7518"/>
    <w:rsid w:val="006F7CF6"/>
    <w:rsid w:val="007001A6"/>
    <w:rsid w:val="00702CC1"/>
    <w:rsid w:val="007037B9"/>
    <w:rsid w:val="00703859"/>
    <w:rsid w:val="00704D31"/>
    <w:rsid w:val="0070591D"/>
    <w:rsid w:val="00710B09"/>
    <w:rsid w:val="00711532"/>
    <w:rsid w:val="00716A3C"/>
    <w:rsid w:val="0072032D"/>
    <w:rsid w:val="00720B47"/>
    <w:rsid w:val="0072190F"/>
    <w:rsid w:val="007229B6"/>
    <w:rsid w:val="00723811"/>
    <w:rsid w:val="00723900"/>
    <w:rsid w:val="0072549A"/>
    <w:rsid w:val="00725C85"/>
    <w:rsid w:val="00725E05"/>
    <w:rsid w:val="007269C5"/>
    <w:rsid w:val="0072734D"/>
    <w:rsid w:val="00731551"/>
    <w:rsid w:val="0073427F"/>
    <w:rsid w:val="007346B2"/>
    <w:rsid w:val="00734D79"/>
    <w:rsid w:val="007358CB"/>
    <w:rsid w:val="00735C5C"/>
    <w:rsid w:val="007371AD"/>
    <w:rsid w:val="00737899"/>
    <w:rsid w:val="0074073F"/>
    <w:rsid w:val="00740B30"/>
    <w:rsid w:val="00741239"/>
    <w:rsid w:val="007418A0"/>
    <w:rsid w:val="00741FC0"/>
    <w:rsid w:val="00742F3D"/>
    <w:rsid w:val="00743799"/>
    <w:rsid w:val="007445D5"/>
    <w:rsid w:val="00746B27"/>
    <w:rsid w:val="00746E5F"/>
    <w:rsid w:val="00750EE2"/>
    <w:rsid w:val="007517B0"/>
    <w:rsid w:val="00751CB1"/>
    <w:rsid w:val="00752779"/>
    <w:rsid w:val="007538D2"/>
    <w:rsid w:val="007540E1"/>
    <w:rsid w:val="0075759B"/>
    <w:rsid w:val="007576F1"/>
    <w:rsid w:val="00757FB5"/>
    <w:rsid w:val="00760C18"/>
    <w:rsid w:val="0076109F"/>
    <w:rsid w:val="007613D7"/>
    <w:rsid w:val="00761E89"/>
    <w:rsid w:val="0076393C"/>
    <w:rsid w:val="0076425F"/>
    <w:rsid w:val="00765EEB"/>
    <w:rsid w:val="00766F33"/>
    <w:rsid w:val="007679CF"/>
    <w:rsid w:val="00767BF4"/>
    <w:rsid w:val="00771FB1"/>
    <w:rsid w:val="00772A89"/>
    <w:rsid w:val="007730F8"/>
    <w:rsid w:val="007733FA"/>
    <w:rsid w:val="007736C5"/>
    <w:rsid w:val="00773AA4"/>
    <w:rsid w:val="00774239"/>
    <w:rsid w:val="007743FB"/>
    <w:rsid w:val="00774C8F"/>
    <w:rsid w:val="00775CFE"/>
    <w:rsid w:val="00776B05"/>
    <w:rsid w:val="00776C10"/>
    <w:rsid w:val="00776F65"/>
    <w:rsid w:val="00781B62"/>
    <w:rsid w:val="0078265B"/>
    <w:rsid w:val="0078448F"/>
    <w:rsid w:val="00784BF4"/>
    <w:rsid w:val="007878AE"/>
    <w:rsid w:val="007879B2"/>
    <w:rsid w:val="007903F1"/>
    <w:rsid w:val="00790A1B"/>
    <w:rsid w:val="007946C8"/>
    <w:rsid w:val="007970F1"/>
    <w:rsid w:val="00797169"/>
    <w:rsid w:val="007A41EE"/>
    <w:rsid w:val="007A4B26"/>
    <w:rsid w:val="007A4F2C"/>
    <w:rsid w:val="007A592A"/>
    <w:rsid w:val="007A5CEC"/>
    <w:rsid w:val="007A5F5E"/>
    <w:rsid w:val="007A6927"/>
    <w:rsid w:val="007A70AF"/>
    <w:rsid w:val="007A7ADF"/>
    <w:rsid w:val="007B248A"/>
    <w:rsid w:val="007B2D50"/>
    <w:rsid w:val="007B377D"/>
    <w:rsid w:val="007B4448"/>
    <w:rsid w:val="007B78FE"/>
    <w:rsid w:val="007C0CCE"/>
    <w:rsid w:val="007C2967"/>
    <w:rsid w:val="007C4CCB"/>
    <w:rsid w:val="007C65AD"/>
    <w:rsid w:val="007D0171"/>
    <w:rsid w:val="007D01C3"/>
    <w:rsid w:val="007D1E56"/>
    <w:rsid w:val="007D3A3A"/>
    <w:rsid w:val="007D3F54"/>
    <w:rsid w:val="007D4174"/>
    <w:rsid w:val="007D4419"/>
    <w:rsid w:val="007D5318"/>
    <w:rsid w:val="007D5862"/>
    <w:rsid w:val="007D5C2A"/>
    <w:rsid w:val="007D61F0"/>
    <w:rsid w:val="007D6BCB"/>
    <w:rsid w:val="007D722B"/>
    <w:rsid w:val="007D79E8"/>
    <w:rsid w:val="007E0B3A"/>
    <w:rsid w:val="007E268F"/>
    <w:rsid w:val="007E3A44"/>
    <w:rsid w:val="007E49C1"/>
    <w:rsid w:val="007E7906"/>
    <w:rsid w:val="007F2550"/>
    <w:rsid w:val="007F5927"/>
    <w:rsid w:val="007F71F2"/>
    <w:rsid w:val="007F7AE0"/>
    <w:rsid w:val="0080083E"/>
    <w:rsid w:val="008011B8"/>
    <w:rsid w:val="0080220B"/>
    <w:rsid w:val="008050D5"/>
    <w:rsid w:val="00805468"/>
    <w:rsid w:val="008058A3"/>
    <w:rsid w:val="008061F1"/>
    <w:rsid w:val="0080775F"/>
    <w:rsid w:val="008104FE"/>
    <w:rsid w:val="00811DF0"/>
    <w:rsid w:val="00814067"/>
    <w:rsid w:val="008142FC"/>
    <w:rsid w:val="00814429"/>
    <w:rsid w:val="00815A91"/>
    <w:rsid w:val="00816CDA"/>
    <w:rsid w:val="008175E9"/>
    <w:rsid w:val="00820864"/>
    <w:rsid w:val="00822434"/>
    <w:rsid w:val="00823531"/>
    <w:rsid w:val="00823D85"/>
    <w:rsid w:val="0082488E"/>
    <w:rsid w:val="00826180"/>
    <w:rsid w:val="00826191"/>
    <w:rsid w:val="00826BE6"/>
    <w:rsid w:val="008278F7"/>
    <w:rsid w:val="00830241"/>
    <w:rsid w:val="00830E8D"/>
    <w:rsid w:val="00832AE4"/>
    <w:rsid w:val="00833AB8"/>
    <w:rsid w:val="00834B87"/>
    <w:rsid w:val="00834FCA"/>
    <w:rsid w:val="00836227"/>
    <w:rsid w:val="00836504"/>
    <w:rsid w:val="008371F8"/>
    <w:rsid w:val="0083760B"/>
    <w:rsid w:val="00837DD0"/>
    <w:rsid w:val="008404CE"/>
    <w:rsid w:val="0084062F"/>
    <w:rsid w:val="00841232"/>
    <w:rsid w:val="00842598"/>
    <w:rsid w:val="008434AE"/>
    <w:rsid w:val="00846333"/>
    <w:rsid w:val="00846A2F"/>
    <w:rsid w:val="00847E2A"/>
    <w:rsid w:val="00847E42"/>
    <w:rsid w:val="00847E4E"/>
    <w:rsid w:val="0085051A"/>
    <w:rsid w:val="00850EEE"/>
    <w:rsid w:val="00851544"/>
    <w:rsid w:val="00851DB0"/>
    <w:rsid w:val="00857732"/>
    <w:rsid w:val="00860415"/>
    <w:rsid w:val="00860668"/>
    <w:rsid w:val="00863A29"/>
    <w:rsid w:val="008652FC"/>
    <w:rsid w:val="00865BA7"/>
    <w:rsid w:val="00866A61"/>
    <w:rsid w:val="00867061"/>
    <w:rsid w:val="00867D5C"/>
    <w:rsid w:val="00872B0D"/>
    <w:rsid w:val="008737C3"/>
    <w:rsid w:val="00873990"/>
    <w:rsid w:val="00873A4F"/>
    <w:rsid w:val="008747BA"/>
    <w:rsid w:val="008748AE"/>
    <w:rsid w:val="0087668E"/>
    <w:rsid w:val="00876DE9"/>
    <w:rsid w:val="00883024"/>
    <w:rsid w:val="0088343E"/>
    <w:rsid w:val="0088368C"/>
    <w:rsid w:val="008842FF"/>
    <w:rsid w:val="0088534C"/>
    <w:rsid w:val="00885921"/>
    <w:rsid w:val="00886040"/>
    <w:rsid w:val="00886ECC"/>
    <w:rsid w:val="0088778E"/>
    <w:rsid w:val="0089078E"/>
    <w:rsid w:val="00890DFE"/>
    <w:rsid w:val="00891126"/>
    <w:rsid w:val="00891492"/>
    <w:rsid w:val="00891747"/>
    <w:rsid w:val="00891A55"/>
    <w:rsid w:val="00892435"/>
    <w:rsid w:val="00893604"/>
    <w:rsid w:val="00893B5F"/>
    <w:rsid w:val="008A0901"/>
    <w:rsid w:val="008A2A09"/>
    <w:rsid w:val="008A4DE2"/>
    <w:rsid w:val="008A4EA8"/>
    <w:rsid w:val="008A56D2"/>
    <w:rsid w:val="008A5EC6"/>
    <w:rsid w:val="008A60EC"/>
    <w:rsid w:val="008A65EB"/>
    <w:rsid w:val="008A76F5"/>
    <w:rsid w:val="008B1EDE"/>
    <w:rsid w:val="008B23A9"/>
    <w:rsid w:val="008B243E"/>
    <w:rsid w:val="008B2C50"/>
    <w:rsid w:val="008B3B0E"/>
    <w:rsid w:val="008B59D9"/>
    <w:rsid w:val="008B5A8D"/>
    <w:rsid w:val="008B6179"/>
    <w:rsid w:val="008B62D7"/>
    <w:rsid w:val="008C0479"/>
    <w:rsid w:val="008C05DC"/>
    <w:rsid w:val="008C43FB"/>
    <w:rsid w:val="008C5444"/>
    <w:rsid w:val="008D020B"/>
    <w:rsid w:val="008D0403"/>
    <w:rsid w:val="008D1DF6"/>
    <w:rsid w:val="008D253E"/>
    <w:rsid w:val="008E0D66"/>
    <w:rsid w:val="008E0F87"/>
    <w:rsid w:val="008E22C8"/>
    <w:rsid w:val="008E4199"/>
    <w:rsid w:val="008E6319"/>
    <w:rsid w:val="008E6861"/>
    <w:rsid w:val="008E78FC"/>
    <w:rsid w:val="008F23DA"/>
    <w:rsid w:val="008F25AB"/>
    <w:rsid w:val="008F6279"/>
    <w:rsid w:val="008F6612"/>
    <w:rsid w:val="008F6930"/>
    <w:rsid w:val="008F6EF8"/>
    <w:rsid w:val="008F722A"/>
    <w:rsid w:val="00901205"/>
    <w:rsid w:val="00902516"/>
    <w:rsid w:val="009027DC"/>
    <w:rsid w:val="009028FE"/>
    <w:rsid w:val="009034A6"/>
    <w:rsid w:val="00904D8B"/>
    <w:rsid w:val="0090585D"/>
    <w:rsid w:val="00905A94"/>
    <w:rsid w:val="009061B5"/>
    <w:rsid w:val="0090711B"/>
    <w:rsid w:val="009074AB"/>
    <w:rsid w:val="009100EF"/>
    <w:rsid w:val="009115B2"/>
    <w:rsid w:val="00913F31"/>
    <w:rsid w:val="0091410A"/>
    <w:rsid w:val="009142EE"/>
    <w:rsid w:val="0091491D"/>
    <w:rsid w:val="00914B96"/>
    <w:rsid w:val="00914FB0"/>
    <w:rsid w:val="00915219"/>
    <w:rsid w:val="00915E64"/>
    <w:rsid w:val="009162C1"/>
    <w:rsid w:val="0091656E"/>
    <w:rsid w:val="0091662C"/>
    <w:rsid w:val="009169A5"/>
    <w:rsid w:val="00917896"/>
    <w:rsid w:val="009216A5"/>
    <w:rsid w:val="00921806"/>
    <w:rsid w:val="009218F8"/>
    <w:rsid w:val="00921C4E"/>
    <w:rsid w:val="00922676"/>
    <w:rsid w:val="00922D06"/>
    <w:rsid w:val="00922D3F"/>
    <w:rsid w:val="009242E3"/>
    <w:rsid w:val="0092482A"/>
    <w:rsid w:val="00924B0D"/>
    <w:rsid w:val="00926F00"/>
    <w:rsid w:val="0092762E"/>
    <w:rsid w:val="00930859"/>
    <w:rsid w:val="00932089"/>
    <w:rsid w:val="00934109"/>
    <w:rsid w:val="009362CA"/>
    <w:rsid w:val="009378E3"/>
    <w:rsid w:val="00942FDC"/>
    <w:rsid w:val="009430DC"/>
    <w:rsid w:val="00943388"/>
    <w:rsid w:val="009435DB"/>
    <w:rsid w:val="00943764"/>
    <w:rsid w:val="009444A0"/>
    <w:rsid w:val="0094708F"/>
    <w:rsid w:val="00947594"/>
    <w:rsid w:val="00951828"/>
    <w:rsid w:val="00951D99"/>
    <w:rsid w:val="009528F7"/>
    <w:rsid w:val="00952BFF"/>
    <w:rsid w:val="00953E81"/>
    <w:rsid w:val="00954CF0"/>
    <w:rsid w:val="00954F06"/>
    <w:rsid w:val="00956774"/>
    <w:rsid w:val="00956825"/>
    <w:rsid w:val="00956DEF"/>
    <w:rsid w:val="009600C5"/>
    <w:rsid w:val="009624B0"/>
    <w:rsid w:val="00962F3F"/>
    <w:rsid w:val="00964900"/>
    <w:rsid w:val="00964D2A"/>
    <w:rsid w:val="00970D65"/>
    <w:rsid w:val="00971E0B"/>
    <w:rsid w:val="0097270B"/>
    <w:rsid w:val="0097378E"/>
    <w:rsid w:val="0097535B"/>
    <w:rsid w:val="009762CA"/>
    <w:rsid w:val="00981124"/>
    <w:rsid w:val="00984760"/>
    <w:rsid w:val="0098737F"/>
    <w:rsid w:val="0098769C"/>
    <w:rsid w:val="009878ED"/>
    <w:rsid w:val="00987ECA"/>
    <w:rsid w:val="00990327"/>
    <w:rsid w:val="00991FEE"/>
    <w:rsid w:val="00992A36"/>
    <w:rsid w:val="00994375"/>
    <w:rsid w:val="009944F5"/>
    <w:rsid w:val="009966AF"/>
    <w:rsid w:val="009A114E"/>
    <w:rsid w:val="009A1361"/>
    <w:rsid w:val="009A269F"/>
    <w:rsid w:val="009A2CD3"/>
    <w:rsid w:val="009A4534"/>
    <w:rsid w:val="009A6AD9"/>
    <w:rsid w:val="009A7911"/>
    <w:rsid w:val="009A7991"/>
    <w:rsid w:val="009A7AFD"/>
    <w:rsid w:val="009A7D25"/>
    <w:rsid w:val="009B0080"/>
    <w:rsid w:val="009B0172"/>
    <w:rsid w:val="009B0366"/>
    <w:rsid w:val="009B0A77"/>
    <w:rsid w:val="009B22D9"/>
    <w:rsid w:val="009B28E3"/>
    <w:rsid w:val="009B2927"/>
    <w:rsid w:val="009B3F0B"/>
    <w:rsid w:val="009B3F63"/>
    <w:rsid w:val="009B5206"/>
    <w:rsid w:val="009B622A"/>
    <w:rsid w:val="009C0024"/>
    <w:rsid w:val="009C0493"/>
    <w:rsid w:val="009C10AF"/>
    <w:rsid w:val="009C11BD"/>
    <w:rsid w:val="009C256F"/>
    <w:rsid w:val="009C3EA7"/>
    <w:rsid w:val="009C5518"/>
    <w:rsid w:val="009C5D68"/>
    <w:rsid w:val="009C6212"/>
    <w:rsid w:val="009C62CA"/>
    <w:rsid w:val="009C75CA"/>
    <w:rsid w:val="009D0C0B"/>
    <w:rsid w:val="009D2953"/>
    <w:rsid w:val="009D34B4"/>
    <w:rsid w:val="009D38FA"/>
    <w:rsid w:val="009D3A6A"/>
    <w:rsid w:val="009D4087"/>
    <w:rsid w:val="009D4CF4"/>
    <w:rsid w:val="009D5127"/>
    <w:rsid w:val="009D574F"/>
    <w:rsid w:val="009D6490"/>
    <w:rsid w:val="009D7581"/>
    <w:rsid w:val="009E2D98"/>
    <w:rsid w:val="009E3058"/>
    <w:rsid w:val="009E7D8D"/>
    <w:rsid w:val="009F01D6"/>
    <w:rsid w:val="009F1B5F"/>
    <w:rsid w:val="009F3684"/>
    <w:rsid w:val="009F4AED"/>
    <w:rsid w:val="009F6BDC"/>
    <w:rsid w:val="00A00779"/>
    <w:rsid w:val="00A00ED1"/>
    <w:rsid w:val="00A00F49"/>
    <w:rsid w:val="00A01A38"/>
    <w:rsid w:val="00A01BC2"/>
    <w:rsid w:val="00A04B1A"/>
    <w:rsid w:val="00A05680"/>
    <w:rsid w:val="00A057BF"/>
    <w:rsid w:val="00A06261"/>
    <w:rsid w:val="00A06DA3"/>
    <w:rsid w:val="00A07EE7"/>
    <w:rsid w:val="00A11FA2"/>
    <w:rsid w:val="00A123FD"/>
    <w:rsid w:val="00A147B6"/>
    <w:rsid w:val="00A14E39"/>
    <w:rsid w:val="00A152F6"/>
    <w:rsid w:val="00A170B6"/>
    <w:rsid w:val="00A17EED"/>
    <w:rsid w:val="00A22015"/>
    <w:rsid w:val="00A221AC"/>
    <w:rsid w:val="00A22490"/>
    <w:rsid w:val="00A2395A"/>
    <w:rsid w:val="00A243F8"/>
    <w:rsid w:val="00A2523E"/>
    <w:rsid w:val="00A25513"/>
    <w:rsid w:val="00A26083"/>
    <w:rsid w:val="00A26DD1"/>
    <w:rsid w:val="00A27135"/>
    <w:rsid w:val="00A275A4"/>
    <w:rsid w:val="00A27A75"/>
    <w:rsid w:val="00A33C12"/>
    <w:rsid w:val="00A352B1"/>
    <w:rsid w:val="00A3617F"/>
    <w:rsid w:val="00A36B0C"/>
    <w:rsid w:val="00A36DAA"/>
    <w:rsid w:val="00A41E91"/>
    <w:rsid w:val="00A42880"/>
    <w:rsid w:val="00A446AD"/>
    <w:rsid w:val="00A44ED1"/>
    <w:rsid w:val="00A45936"/>
    <w:rsid w:val="00A46CEF"/>
    <w:rsid w:val="00A47038"/>
    <w:rsid w:val="00A505F1"/>
    <w:rsid w:val="00A53453"/>
    <w:rsid w:val="00A5656F"/>
    <w:rsid w:val="00A56A6A"/>
    <w:rsid w:val="00A56BE9"/>
    <w:rsid w:val="00A575E1"/>
    <w:rsid w:val="00A57ED2"/>
    <w:rsid w:val="00A60990"/>
    <w:rsid w:val="00A60F6B"/>
    <w:rsid w:val="00A61ADB"/>
    <w:rsid w:val="00A61C57"/>
    <w:rsid w:val="00A62018"/>
    <w:rsid w:val="00A62483"/>
    <w:rsid w:val="00A62671"/>
    <w:rsid w:val="00A62C22"/>
    <w:rsid w:val="00A641C6"/>
    <w:rsid w:val="00A6421B"/>
    <w:rsid w:val="00A66A13"/>
    <w:rsid w:val="00A672EC"/>
    <w:rsid w:val="00A67E68"/>
    <w:rsid w:val="00A67ED0"/>
    <w:rsid w:val="00A729A3"/>
    <w:rsid w:val="00A7579F"/>
    <w:rsid w:val="00A770B7"/>
    <w:rsid w:val="00A80FA7"/>
    <w:rsid w:val="00A81634"/>
    <w:rsid w:val="00A841DD"/>
    <w:rsid w:val="00A842AC"/>
    <w:rsid w:val="00A85642"/>
    <w:rsid w:val="00A86383"/>
    <w:rsid w:val="00A90B2F"/>
    <w:rsid w:val="00A91BB4"/>
    <w:rsid w:val="00A9294F"/>
    <w:rsid w:val="00A93213"/>
    <w:rsid w:val="00A938B6"/>
    <w:rsid w:val="00A95B98"/>
    <w:rsid w:val="00A96162"/>
    <w:rsid w:val="00A96907"/>
    <w:rsid w:val="00A96B2C"/>
    <w:rsid w:val="00A96BBA"/>
    <w:rsid w:val="00A97BDF"/>
    <w:rsid w:val="00AA0D37"/>
    <w:rsid w:val="00AA3A05"/>
    <w:rsid w:val="00AA41B3"/>
    <w:rsid w:val="00AA6AF9"/>
    <w:rsid w:val="00AA71CE"/>
    <w:rsid w:val="00AB1A4C"/>
    <w:rsid w:val="00AB1F47"/>
    <w:rsid w:val="00AB3C61"/>
    <w:rsid w:val="00AB4A38"/>
    <w:rsid w:val="00AB57EE"/>
    <w:rsid w:val="00AC0DE7"/>
    <w:rsid w:val="00AC3101"/>
    <w:rsid w:val="00AC3259"/>
    <w:rsid w:val="00AC3A36"/>
    <w:rsid w:val="00AC3D72"/>
    <w:rsid w:val="00AC515E"/>
    <w:rsid w:val="00AC5F43"/>
    <w:rsid w:val="00AC68DA"/>
    <w:rsid w:val="00AC7522"/>
    <w:rsid w:val="00AD0649"/>
    <w:rsid w:val="00AD1629"/>
    <w:rsid w:val="00AD30C8"/>
    <w:rsid w:val="00AD3AB5"/>
    <w:rsid w:val="00AD3DDE"/>
    <w:rsid w:val="00AD46D2"/>
    <w:rsid w:val="00AD5F7C"/>
    <w:rsid w:val="00AD6290"/>
    <w:rsid w:val="00AD66AB"/>
    <w:rsid w:val="00AD6930"/>
    <w:rsid w:val="00AD71C5"/>
    <w:rsid w:val="00AD7841"/>
    <w:rsid w:val="00AD7F28"/>
    <w:rsid w:val="00AE0F9E"/>
    <w:rsid w:val="00AE40FD"/>
    <w:rsid w:val="00AE4156"/>
    <w:rsid w:val="00AE470D"/>
    <w:rsid w:val="00AF0A48"/>
    <w:rsid w:val="00AF1657"/>
    <w:rsid w:val="00AF2344"/>
    <w:rsid w:val="00AF2B67"/>
    <w:rsid w:val="00AF52CA"/>
    <w:rsid w:val="00AF68DD"/>
    <w:rsid w:val="00AF7133"/>
    <w:rsid w:val="00B025F9"/>
    <w:rsid w:val="00B03613"/>
    <w:rsid w:val="00B03848"/>
    <w:rsid w:val="00B04BDA"/>
    <w:rsid w:val="00B0505F"/>
    <w:rsid w:val="00B05133"/>
    <w:rsid w:val="00B06870"/>
    <w:rsid w:val="00B06B64"/>
    <w:rsid w:val="00B07134"/>
    <w:rsid w:val="00B10732"/>
    <w:rsid w:val="00B10F7C"/>
    <w:rsid w:val="00B117F0"/>
    <w:rsid w:val="00B11C44"/>
    <w:rsid w:val="00B13072"/>
    <w:rsid w:val="00B1314F"/>
    <w:rsid w:val="00B14B4B"/>
    <w:rsid w:val="00B15CAD"/>
    <w:rsid w:val="00B16789"/>
    <w:rsid w:val="00B20ECE"/>
    <w:rsid w:val="00B21DBE"/>
    <w:rsid w:val="00B21EC3"/>
    <w:rsid w:val="00B221EB"/>
    <w:rsid w:val="00B2311F"/>
    <w:rsid w:val="00B23B9A"/>
    <w:rsid w:val="00B24D9E"/>
    <w:rsid w:val="00B27224"/>
    <w:rsid w:val="00B30DE2"/>
    <w:rsid w:val="00B3216E"/>
    <w:rsid w:val="00B3279C"/>
    <w:rsid w:val="00B32E6B"/>
    <w:rsid w:val="00B33121"/>
    <w:rsid w:val="00B341D9"/>
    <w:rsid w:val="00B34B3B"/>
    <w:rsid w:val="00B35A30"/>
    <w:rsid w:val="00B36DA1"/>
    <w:rsid w:val="00B376CB"/>
    <w:rsid w:val="00B412AA"/>
    <w:rsid w:val="00B41929"/>
    <w:rsid w:val="00B44720"/>
    <w:rsid w:val="00B44ABD"/>
    <w:rsid w:val="00B45252"/>
    <w:rsid w:val="00B51497"/>
    <w:rsid w:val="00B5391F"/>
    <w:rsid w:val="00B53BC4"/>
    <w:rsid w:val="00B53BFA"/>
    <w:rsid w:val="00B53EE5"/>
    <w:rsid w:val="00B54E73"/>
    <w:rsid w:val="00B57154"/>
    <w:rsid w:val="00B57B1A"/>
    <w:rsid w:val="00B6081B"/>
    <w:rsid w:val="00B60D92"/>
    <w:rsid w:val="00B617F3"/>
    <w:rsid w:val="00B626FF"/>
    <w:rsid w:val="00B643B7"/>
    <w:rsid w:val="00B65696"/>
    <w:rsid w:val="00B71A7A"/>
    <w:rsid w:val="00B72F47"/>
    <w:rsid w:val="00B775C4"/>
    <w:rsid w:val="00B77CF4"/>
    <w:rsid w:val="00B80B5A"/>
    <w:rsid w:val="00B814B2"/>
    <w:rsid w:val="00B844FD"/>
    <w:rsid w:val="00B84CB4"/>
    <w:rsid w:val="00B859E7"/>
    <w:rsid w:val="00B85F2F"/>
    <w:rsid w:val="00B86DE9"/>
    <w:rsid w:val="00B9270C"/>
    <w:rsid w:val="00B939AD"/>
    <w:rsid w:val="00B93D46"/>
    <w:rsid w:val="00B9440D"/>
    <w:rsid w:val="00B965A0"/>
    <w:rsid w:val="00B9667F"/>
    <w:rsid w:val="00B96F4C"/>
    <w:rsid w:val="00B97B37"/>
    <w:rsid w:val="00BA014F"/>
    <w:rsid w:val="00BA4FDA"/>
    <w:rsid w:val="00BA6D7D"/>
    <w:rsid w:val="00BA78F2"/>
    <w:rsid w:val="00BA7F20"/>
    <w:rsid w:val="00BB1757"/>
    <w:rsid w:val="00BB17B8"/>
    <w:rsid w:val="00BB281E"/>
    <w:rsid w:val="00BB33D3"/>
    <w:rsid w:val="00BB3FEC"/>
    <w:rsid w:val="00BB5346"/>
    <w:rsid w:val="00BB5348"/>
    <w:rsid w:val="00BB5834"/>
    <w:rsid w:val="00BB6080"/>
    <w:rsid w:val="00BB6245"/>
    <w:rsid w:val="00BB7833"/>
    <w:rsid w:val="00BC1922"/>
    <w:rsid w:val="00BC1E45"/>
    <w:rsid w:val="00BC7502"/>
    <w:rsid w:val="00BD0FAD"/>
    <w:rsid w:val="00BD12ED"/>
    <w:rsid w:val="00BD16BA"/>
    <w:rsid w:val="00BD2334"/>
    <w:rsid w:val="00BD2416"/>
    <w:rsid w:val="00BD3F18"/>
    <w:rsid w:val="00BD4BA2"/>
    <w:rsid w:val="00BD74E2"/>
    <w:rsid w:val="00BE44AD"/>
    <w:rsid w:val="00BE51A5"/>
    <w:rsid w:val="00BE5B91"/>
    <w:rsid w:val="00BE6A1C"/>
    <w:rsid w:val="00BF031C"/>
    <w:rsid w:val="00BF1B6D"/>
    <w:rsid w:val="00BF3402"/>
    <w:rsid w:val="00BF397B"/>
    <w:rsid w:val="00BF49D4"/>
    <w:rsid w:val="00BF4C2F"/>
    <w:rsid w:val="00BF52CC"/>
    <w:rsid w:val="00BF6ECE"/>
    <w:rsid w:val="00BF7F9F"/>
    <w:rsid w:val="00C01404"/>
    <w:rsid w:val="00C01A12"/>
    <w:rsid w:val="00C05964"/>
    <w:rsid w:val="00C05DC6"/>
    <w:rsid w:val="00C05EB3"/>
    <w:rsid w:val="00C06975"/>
    <w:rsid w:val="00C10B0F"/>
    <w:rsid w:val="00C1103F"/>
    <w:rsid w:val="00C12748"/>
    <w:rsid w:val="00C156F7"/>
    <w:rsid w:val="00C157CF"/>
    <w:rsid w:val="00C15D76"/>
    <w:rsid w:val="00C1650E"/>
    <w:rsid w:val="00C1672D"/>
    <w:rsid w:val="00C20698"/>
    <w:rsid w:val="00C22221"/>
    <w:rsid w:val="00C24A2D"/>
    <w:rsid w:val="00C25681"/>
    <w:rsid w:val="00C26BE7"/>
    <w:rsid w:val="00C26D32"/>
    <w:rsid w:val="00C27302"/>
    <w:rsid w:val="00C30CCC"/>
    <w:rsid w:val="00C30F81"/>
    <w:rsid w:val="00C3199B"/>
    <w:rsid w:val="00C34632"/>
    <w:rsid w:val="00C35D6D"/>
    <w:rsid w:val="00C368AB"/>
    <w:rsid w:val="00C368BC"/>
    <w:rsid w:val="00C4007E"/>
    <w:rsid w:val="00C43143"/>
    <w:rsid w:val="00C43F91"/>
    <w:rsid w:val="00C4443E"/>
    <w:rsid w:val="00C445AE"/>
    <w:rsid w:val="00C45324"/>
    <w:rsid w:val="00C4548E"/>
    <w:rsid w:val="00C46957"/>
    <w:rsid w:val="00C47594"/>
    <w:rsid w:val="00C52583"/>
    <w:rsid w:val="00C52BA6"/>
    <w:rsid w:val="00C52C9E"/>
    <w:rsid w:val="00C52FF5"/>
    <w:rsid w:val="00C532FF"/>
    <w:rsid w:val="00C53F73"/>
    <w:rsid w:val="00C5492E"/>
    <w:rsid w:val="00C54FA7"/>
    <w:rsid w:val="00C55578"/>
    <w:rsid w:val="00C565E7"/>
    <w:rsid w:val="00C5664F"/>
    <w:rsid w:val="00C6317A"/>
    <w:rsid w:val="00C632A4"/>
    <w:rsid w:val="00C64324"/>
    <w:rsid w:val="00C66A71"/>
    <w:rsid w:val="00C6722E"/>
    <w:rsid w:val="00C6763D"/>
    <w:rsid w:val="00C70310"/>
    <w:rsid w:val="00C711B1"/>
    <w:rsid w:val="00C71C0D"/>
    <w:rsid w:val="00C71EB3"/>
    <w:rsid w:val="00C736D8"/>
    <w:rsid w:val="00C73C90"/>
    <w:rsid w:val="00C74AAE"/>
    <w:rsid w:val="00C75657"/>
    <w:rsid w:val="00C75F41"/>
    <w:rsid w:val="00C768EE"/>
    <w:rsid w:val="00C814BA"/>
    <w:rsid w:val="00C835C8"/>
    <w:rsid w:val="00C85283"/>
    <w:rsid w:val="00C856AE"/>
    <w:rsid w:val="00C85FB5"/>
    <w:rsid w:val="00C9152D"/>
    <w:rsid w:val="00C9293E"/>
    <w:rsid w:val="00C9440C"/>
    <w:rsid w:val="00C94BAD"/>
    <w:rsid w:val="00C95229"/>
    <w:rsid w:val="00C9604D"/>
    <w:rsid w:val="00C960CC"/>
    <w:rsid w:val="00C9656D"/>
    <w:rsid w:val="00C96AF8"/>
    <w:rsid w:val="00C96D4B"/>
    <w:rsid w:val="00C972C9"/>
    <w:rsid w:val="00C97E3C"/>
    <w:rsid w:val="00CA09B9"/>
    <w:rsid w:val="00CA301D"/>
    <w:rsid w:val="00CA42E4"/>
    <w:rsid w:val="00CA6B9A"/>
    <w:rsid w:val="00CA6C37"/>
    <w:rsid w:val="00CB2D64"/>
    <w:rsid w:val="00CB4504"/>
    <w:rsid w:val="00CB48C4"/>
    <w:rsid w:val="00CB4A85"/>
    <w:rsid w:val="00CB4FB0"/>
    <w:rsid w:val="00CB50C9"/>
    <w:rsid w:val="00CB6211"/>
    <w:rsid w:val="00CB71B9"/>
    <w:rsid w:val="00CC07D0"/>
    <w:rsid w:val="00CC0EFB"/>
    <w:rsid w:val="00CC1B28"/>
    <w:rsid w:val="00CC3152"/>
    <w:rsid w:val="00CC40FF"/>
    <w:rsid w:val="00CC53BF"/>
    <w:rsid w:val="00CC5E76"/>
    <w:rsid w:val="00CC6616"/>
    <w:rsid w:val="00CD0198"/>
    <w:rsid w:val="00CD09BF"/>
    <w:rsid w:val="00CD0FED"/>
    <w:rsid w:val="00CD10C1"/>
    <w:rsid w:val="00CD129F"/>
    <w:rsid w:val="00CD212C"/>
    <w:rsid w:val="00CD28C7"/>
    <w:rsid w:val="00CD4FE3"/>
    <w:rsid w:val="00CD51BF"/>
    <w:rsid w:val="00CD6765"/>
    <w:rsid w:val="00CD6EF4"/>
    <w:rsid w:val="00CD71DC"/>
    <w:rsid w:val="00CD77CE"/>
    <w:rsid w:val="00CD79EA"/>
    <w:rsid w:val="00CE0AF4"/>
    <w:rsid w:val="00CE3053"/>
    <w:rsid w:val="00CE6ADC"/>
    <w:rsid w:val="00CE79B5"/>
    <w:rsid w:val="00CE7B0A"/>
    <w:rsid w:val="00CF1747"/>
    <w:rsid w:val="00CF1CD5"/>
    <w:rsid w:val="00CF2431"/>
    <w:rsid w:val="00CF291B"/>
    <w:rsid w:val="00CF4D24"/>
    <w:rsid w:val="00D009CC"/>
    <w:rsid w:val="00D00C58"/>
    <w:rsid w:val="00D01305"/>
    <w:rsid w:val="00D0169C"/>
    <w:rsid w:val="00D018E5"/>
    <w:rsid w:val="00D0228E"/>
    <w:rsid w:val="00D022CD"/>
    <w:rsid w:val="00D03949"/>
    <w:rsid w:val="00D04154"/>
    <w:rsid w:val="00D042AA"/>
    <w:rsid w:val="00D053AD"/>
    <w:rsid w:val="00D054D7"/>
    <w:rsid w:val="00D0770C"/>
    <w:rsid w:val="00D07F08"/>
    <w:rsid w:val="00D1111D"/>
    <w:rsid w:val="00D1321E"/>
    <w:rsid w:val="00D13AF4"/>
    <w:rsid w:val="00D13B40"/>
    <w:rsid w:val="00D1734F"/>
    <w:rsid w:val="00D2082B"/>
    <w:rsid w:val="00D20DA5"/>
    <w:rsid w:val="00D2187B"/>
    <w:rsid w:val="00D22A6A"/>
    <w:rsid w:val="00D24A9C"/>
    <w:rsid w:val="00D251C0"/>
    <w:rsid w:val="00D255E1"/>
    <w:rsid w:val="00D30245"/>
    <w:rsid w:val="00D31067"/>
    <w:rsid w:val="00D32566"/>
    <w:rsid w:val="00D342AE"/>
    <w:rsid w:val="00D351CA"/>
    <w:rsid w:val="00D35E9B"/>
    <w:rsid w:val="00D362ED"/>
    <w:rsid w:val="00D37027"/>
    <w:rsid w:val="00D41BAF"/>
    <w:rsid w:val="00D43E8D"/>
    <w:rsid w:val="00D4609D"/>
    <w:rsid w:val="00D4752B"/>
    <w:rsid w:val="00D478F1"/>
    <w:rsid w:val="00D51A71"/>
    <w:rsid w:val="00D53510"/>
    <w:rsid w:val="00D53F1E"/>
    <w:rsid w:val="00D55431"/>
    <w:rsid w:val="00D5599F"/>
    <w:rsid w:val="00D55F7A"/>
    <w:rsid w:val="00D56F10"/>
    <w:rsid w:val="00D600C8"/>
    <w:rsid w:val="00D60C9E"/>
    <w:rsid w:val="00D619DB"/>
    <w:rsid w:val="00D61ED7"/>
    <w:rsid w:val="00D625F2"/>
    <w:rsid w:val="00D62CE7"/>
    <w:rsid w:val="00D63E0B"/>
    <w:rsid w:val="00D659D7"/>
    <w:rsid w:val="00D66803"/>
    <w:rsid w:val="00D67418"/>
    <w:rsid w:val="00D67CF5"/>
    <w:rsid w:val="00D70C4A"/>
    <w:rsid w:val="00D7496E"/>
    <w:rsid w:val="00D749C7"/>
    <w:rsid w:val="00D750E2"/>
    <w:rsid w:val="00D75E72"/>
    <w:rsid w:val="00D7638B"/>
    <w:rsid w:val="00D77C1A"/>
    <w:rsid w:val="00D77EAE"/>
    <w:rsid w:val="00D800DC"/>
    <w:rsid w:val="00D80CAE"/>
    <w:rsid w:val="00D8113D"/>
    <w:rsid w:val="00D8354B"/>
    <w:rsid w:val="00D83610"/>
    <w:rsid w:val="00D85753"/>
    <w:rsid w:val="00D8664C"/>
    <w:rsid w:val="00D87A95"/>
    <w:rsid w:val="00D9137B"/>
    <w:rsid w:val="00D93548"/>
    <w:rsid w:val="00D93822"/>
    <w:rsid w:val="00D948B9"/>
    <w:rsid w:val="00D95240"/>
    <w:rsid w:val="00D966BF"/>
    <w:rsid w:val="00D974DA"/>
    <w:rsid w:val="00D974DE"/>
    <w:rsid w:val="00DA0D68"/>
    <w:rsid w:val="00DA0D7C"/>
    <w:rsid w:val="00DA204F"/>
    <w:rsid w:val="00DA26EF"/>
    <w:rsid w:val="00DA3264"/>
    <w:rsid w:val="00DA3E71"/>
    <w:rsid w:val="00DA4A2C"/>
    <w:rsid w:val="00DA4C54"/>
    <w:rsid w:val="00DA59A6"/>
    <w:rsid w:val="00DB0715"/>
    <w:rsid w:val="00DB1696"/>
    <w:rsid w:val="00DB1F40"/>
    <w:rsid w:val="00DB2F3E"/>
    <w:rsid w:val="00DB75F6"/>
    <w:rsid w:val="00DC1062"/>
    <w:rsid w:val="00DC1C9B"/>
    <w:rsid w:val="00DC208E"/>
    <w:rsid w:val="00DC2161"/>
    <w:rsid w:val="00DC23CC"/>
    <w:rsid w:val="00DC2732"/>
    <w:rsid w:val="00DC3146"/>
    <w:rsid w:val="00DC636B"/>
    <w:rsid w:val="00DC722F"/>
    <w:rsid w:val="00DD0B0E"/>
    <w:rsid w:val="00DD13EC"/>
    <w:rsid w:val="00DD2869"/>
    <w:rsid w:val="00DD34DF"/>
    <w:rsid w:val="00DD3F53"/>
    <w:rsid w:val="00DD3F7A"/>
    <w:rsid w:val="00DD4464"/>
    <w:rsid w:val="00DD4F31"/>
    <w:rsid w:val="00DD5773"/>
    <w:rsid w:val="00DD5A09"/>
    <w:rsid w:val="00DE0C68"/>
    <w:rsid w:val="00DE1552"/>
    <w:rsid w:val="00DE1C68"/>
    <w:rsid w:val="00DE28ED"/>
    <w:rsid w:val="00DE37EF"/>
    <w:rsid w:val="00DE40D7"/>
    <w:rsid w:val="00DE5C6A"/>
    <w:rsid w:val="00DE5D97"/>
    <w:rsid w:val="00DE5DE0"/>
    <w:rsid w:val="00DE67F2"/>
    <w:rsid w:val="00DE6CF5"/>
    <w:rsid w:val="00DE7DD8"/>
    <w:rsid w:val="00DE7F4B"/>
    <w:rsid w:val="00DF0802"/>
    <w:rsid w:val="00DF0DE3"/>
    <w:rsid w:val="00DF1C3C"/>
    <w:rsid w:val="00DF202B"/>
    <w:rsid w:val="00DF254B"/>
    <w:rsid w:val="00DF29F3"/>
    <w:rsid w:val="00DF3917"/>
    <w:rsid w:val="00DF438E"/>
    <w:rsid w:val="00DF50DC"/>
    <w:rsid w:val="00DF51D2"/>
    <w:rsid w:val="00DF52E9"/>
    <w:rsid w:val="00DF55C6"/>
    <w:rsid w:val="00DF576B"/>
    <w:rsid w:val="00DF5E5E"/>
    <w:rsid w:val="00DF6348"/>
    <w:rsid w:val="00DF7188"/>
    <w:rsid w:val="00DF787E"/>
    <w:rsid w:val="00DF7D4E"/>
    <w:rsid w:val="00E01EAA"/>
    <w:rsid w:val="00E05C11"/>
    <w:rsid w:val="00E05E36"/>
    <w:rsid w:val="00E0767C"/>
    <w:rsid w:val="00E07742"/>
    <w:rsid w:val="00E07A29"/>
    <w:rsid w:val="00E10AF0"/>
    <w:rsid w:val="00E11FEF"/>
    <w:rsid w:val="00E14395"/>
    <w:rsid w:val="00E14C07"/>
    <w:rsid w:val="00E15218"/>
    <w:rsid w:val="00E1626F"/>
    <w:rsid w:val="00E173E9"/>
    <w:rsid w:val="00E17DD0"/>
    <w:rsid w:val="00E25927"/>
    <w:rsid w:val="00E26C39"/>
    <w:rsid w:val="00E27D18"/>
    <w:rsid w:val="00E361D3"/>
    <w:rsid w:val="00E374F5"/>
    <w:rsid w:val="00E37A8F"/>
    <w:rsid w:val="00E4045A"/>
    <w:rsid w:val="00E411D8"/>
    <w:rsid w:val="00E4171A"/>
    <w:rsid w:val="00E41C12"/>
    <w:rsid w:val="00E423C5"/>
    <w:rsid w:val="00E42D66"/>
    <w:rsid w:val="00E43538"/>
    <w:rsid w:val="00E439C7"/>
    <w:rsid w:val="00E43D21"/>
    <w:rsid w:val="00E45ECF"/>
    <w:rsid w:val="00E46CAF"/>
    <w:rsid w:val="00E471CC"/>
    <w:rsid w:val="00E4797C"/>
    <w:rsid w:val="00E52367"/>
    <w:rsid w:val="00E52C4C"/>
    <w:rsid w:val="00E532D7"/>
    <w:rsid w:val="00E537C8"/>
    <w:rsid w:val="00E541AC"/>
    <w:rsid w:val="00E54540"/>
    <w:rsid w:val="00E549CC"/>
    <w:rsid w:val="00E56500"/>
    <w:rsid w:val="00E601F8"/>
    <w:rsid w:val="00E60B97"/>
    <w:rsid w:val="00E61383"/>
    <w:rsid w:val="00E6354F"/>
    <w:rsid w:val="00E63961"/>
    <w:rsid w:val="00E64938"/>
    <w:rsid w:val="00E65907"/>
    <w:rsid w:val="00E66612"/>
    <w:rsid w:val="00E66FFE"/>
    <w:rsid w:val="00E71B5F"/>
    <w:rsid w:val="00E71C14"/>
    <w:rsid w:val="00E725DC"/>
    <w:rsid w:val="00E73990"/>
    <w:rsid w:val="00E75195"/>
    <w:rsid w:val="00E752ED"/>
    <w:rsid w:val="00E75325"/>
    <w:rsid w:val="00E75986"/>
    <w:rsid w:val="00E759B4"/>
    <w:rsid w:val="00E770EB"/>
    <w:rsid w:val="00E779D4"/>
    <w:rsid w:val="00E77A03"/>
    <w:rsid w:val="00E80C91"/>
    <w:rsid w:val="00E8130A"/>
    <w:rsid w:val="00E81958"/>
    <w:rsid w:val="00E82FDB"/>
    <w:rsid w:val="00E846DD"/>
    <w:rsid w:val="00E85FC3"/>
    <w:rsid w:val="00E863A9"/>
    <w:rsid w:val="00E86977"/>
    <w:rsid w:val="00E87232"/>
    <w:rsid w:val="00E87F55"/>
    <w:rsid w:val="00E9291B"/>
    <w:rsid w:val="00E9335E"/>
    <w:rsid w:val="00E935E6"/>
    <w:rsid w:val="00E93BFD"/>
    <w:rsid w:val="00E94169"/>
    <w:rsid w:val="00E9417C"/>
    <w:rsid w:val="00E94336"/>
    <w:rsid w:val="00E95D9A"/>
    <w:rsid w:val="00E96138"/>
    <w:rsid w:val="00E97E64"/>
    <w:rsid w:val="00EA0710"/>
    <w:rsid w:val="00EA074D"/>
    <w:rsid w:val="00EA0B61"/>
    <w:rsid w:val="00EA0B78"/>
    <w:rsid w:val="00EA0FA7"/>
    <w:rsid w:val="00EA1AAF"/>
    <w:rsid w:val="00EA231A"/>
    <w:rsid w:val="00EA41DE"/>
    <w:rsid w:val="00EA49D4"/>
    <w:rsid w:val="00EA551C"/>
    <w:rsid w:val="00EA55A5"/>
    <w:rsid w:val="00EA5A5E"/>
    <w:rsid w:val="00EA66C8"/>
    <w:rsid w:val="00EA69E0"/>
    <w:rsid w:val="00EA77A3"/>
    <w:rsid w:val="00EB12DB"/>
    <w:rsid w:val="00EB1300"/>
    <w:rsid w:val="00EB3522"/>
    <w:rsid w:val="00EB3CEA"/>
    <w:rsid w:val="00EB68FB"/>
    <w:rsid w:val="00EB6958"/>
    <w:rsid w:val="00EB6B71"/>
    <w:rsid w:val="00EB7054"/>
    <w:rsid w:val="00EB7791"/>
    <w:rsid w:val="00EC18EB"/>
    <w:rsid w:val="00EC1B7B"/>
    <w:rsid w:val="00EC42F2"/>
    <w:rsid w:val="00EC7877"/>
    <w:rsid w:val="00EC790A"/>
    <w:rsid w:val="00ED0082"/>
    <w:rsid w:val="00ED0415"/>
    <w:rsid w:val="00ED4B40"/>
    <w:rsid w:val="00ED5C96"/>
    <w:rsid w:val="00ED65E5"/>
    <w:rsid w:val="00ED7E71"/>
    <w:rsid w:val="00EE0910"/>
    <w:rsid w:val="00EE107C"/>
    <w:rsid w:val="00EE1B10"/>
    <w:rsid w:val="00EE1DD9"/>
    <w:rsid w:val="00EE2410"/>
    <w:rsid w:val="00EE68CA"/>
    <w:rsid w:val="00EF08D2"/>
    <w:rsid w:val="00EF221F"/>
    <w:rsid w:val="00EF2AEB"/>
    <w:rsid w:val="00EF2E8A"/>
    <w:rsid w:val="00EF32AD"/>
    <w:rsid w:val="00EF3880"/>
    <w:rsid w:val="00EF4606"/>
    <w:rsid w:val="00EF5306"/>
    <w:rsid w:val="00EF6685"/>
    <w:rsid w:val="00F007E2"/>
    <w:rsid w:val="00F01678"/>
    <w:rsid w:val="00F01870"/>
    <w:rsid w:val="00F01926"/>
    <w:rsid w:val="00F054E5"/>
    <w:rsid w:val="00F06846"/>
    <w:rsid w:val="00F135EE"/>
    <w:rsid w:val="00F13BBC"/>
    <w:rsid w:val="00F15B24"/>
    <w:rsid w:val="00F16A65"/>
    <w:rsid w:val="00F213B9"/>
    <w:rsid w:val="00F21E4E"/>
    <w:rsid w:val="00F220E5"/>
    <w:rsid w:val="00F235CE"/>
    <w:rsid w:val="00F23A0E"/>
    <w:rsid w:val="00F24C89"/>
    <w:rsid w:val="00F24E0E"/>
    <w:rsid w:val="00F256B7"/>
    <w:rsid w:val="00F259E4"/>
    <w:rsid w:val="00F25E6B"/>
    <w:rsid w:val="00F25E73"/>
    <w:rsid w:val="00F27CC7"/>
    <w:rsid w:val="00F30A20"/>
    <w:rsid w:val="00F30FE9"/>
    <w:rsid w:val="00F3274E"/>
    <w:rsid w:val="00F32FC3"/>
    <w:rsid w:val="00F429EA"/>
    <w:rsid w:val="00F4355D"/>
    <w:rsid w:val="00F43582"/>
    <w:rsid w:val="00F435A9"/>
    <w:rsid w:val="00F44FC3"/>
    <w:rsid w:val="00F45F34"/>
    <w:rsid w:val="00F46235"/>
    <w:rsid w:val="00F469B2"/>
    <w:rsid w:val="00F46DC1"/>
    <w:rsid w:val="00F50365"/>
    <w:rsid w:val="00F5252D"/>
    <w:rsid w:val="00F52A5A"/>
    <w:rsid w:val="00F5313A"/>
    <w:rsid w:val="00F535D4"/>
    <w:rsid w:val="00F54D8B"/>
    <w:rsid w:val="00F55915"/>
    <w:rsid w:val="00F5783E"/>
    <w:rsid w:val="00F605F0"/>
    <w:rsid w:val="00F60918"/>
    <w:rsid w:val="00F61EB5"/>
    <w:rsid w:val="00F62D95"/>
    <w:rsid w:val="00F632D6"/>
    <w:rsid w:val="00F65268"/>
    <w:rsid w:val="00F65F33"/>
    <w:rsid w:val="00F66307"/>
    <w:rsid w:val="00F664A0"/>
    <w:rsid w:val="00F678ED"/>
    <w:rsid w:val="00F67E66"/>
    <w:rsid w:val="00F7120E"/>
    <w:rsid w:val="00F7170F"/>
    <w:rsid w:val="00F7239B"/>
    <w:rsid w:val="00F73258"/>
    <w:rsid w:val="00F75089"/>
    <w:rsid w:val="00F762D7"/>
    <w:rsid w:val="00F7660E"/>
    <w:rsid w:val="00F77461"/>
    <w:rsid w:val="00F77A02"/>
    <w:rsid w:val="00F77B99"/>
    <w:rsid w:val="00F82278"/>
    <w:rsid w:val="00F8253F"/>
    <w:rsid w:val="00F82EFB"/>
    <w:rsid w:val="00F82F08"/>
    <w:rsid w:val="00F82FA3"/>
    <w:rsid w:val="00F8408C"/>
    <w:rsid w:val="00F843C7"/>
    <w:rsid w:val="00F861DB"/>
    <w:rsid w:val="00F8730A"/>
    <w:rsid w:val="00F87495"/>
    <w:rsid w:val="00F876CA"/>
    <w:rsid w:val="00F90E90"/>
    <w:rsid w:val="00F914D5"/>
    <w:rsid w:val="00F91552"/>
    <w:rsid w:val="00F91624"/>
    <w:rsid w:val="00F92260"/>
    <w:rsid w:val="00F93A90"/>
    <w:rsid w:val="00F93FC4"/>
    <w:rsid w:val="00FA2106"/>
    <w:rsid w:val="00FA2DFC"/>
    <w:rsid w:val="00FA340D"/>
    <w:rsid w:val="00FA3B90"/>
    <w:rsid w:val="00FA40E8"/>
    <w:rsid w:val="00FA4D42"/>
    <w:rsid w:val="00FA4F7B"/>
    <w:rsid w:val="00FA522A"/>
    <w:rsid w:val="00FA6103"/>
    <w:rsid w:val="00FA6FB1"/>
    <w:rsid w:val="00FA796F"/>
    <w:rsid w:val="00FB3053"/>
    <w:rsid w:val="00FB3D69"/>
    <w:rsid w:val="00FB3EB1"/>
    <w:rsid w:val="00FB65A9"/>
    <w:rsid w:val="00FB75CC"/>
    <w:rsid w:val="00FB77A4"/>
    <w:rsid w:val="00FC07E3"/>
    <w:rsid w:val="00FC1AD5"/>
    <w:rsid w:val="00FC2B65"/>
    <w:rsid w:val="00FC5445"/>
    <w:rsid w:val="00FC7253"/>
    <w:rsid w:val="00FD063B"/>
    <w:rsid w:val="00FD07CD"/>
    <w:rsid w:val="00FD0849"/>
    <w:rsid w:val="00FD0A14"/>
    <w:rsid w:val="00FD1E2B"/>
    <w:rsid w:val="00FD24A6"/>
    <w:rsid w:val="00FD2969"/>
    <w:rsid w:val="00FD29E3"/>
    <w:rsid w:val="00FD3DAE"/>
    <w:rsid w:val="00FD4B0A"/>
    <w:rsid w:val="00FD5A55"/>
    <w:rsid w:val="00FD6073"/>
    <w:rsid w:val="00FD67A6"/>
    <w:rsid w:val="00FD73A7"/>
    <w:rsid w:val="00FD7D3F"/>
    <w:rsid w:val="00FE1079"/>
    <w:rsid w:val="00FE11D9"/>
    <w:rsid w:val="00FE11F8"/>
    <w:rsid w:val="00FE1F26"/>
    <w:rsid w:val="00FE36A4"/>
    <w:rsid w:val="00FE4E6A"/>
    <w:rsid w:val="00FE5A79"/>
    <w:rsid w:val="00FF0B2F"/>
    <w:rsid w:val="00FF0B6A"/>
    <w:rsid w:val="00FF13A1"/>
    <w:rsid w:val="00FF2877"/>
    <w:rsid w:val="00FF3999"/>
    <w:rsid w:val="00FF44B0"/>
    <w:rsid w:val="00FF4AA6"/>
    <w:rsid w:val="00FF4EB5"/>
    <w:rsid w:val="00FF5C04"/>
    <w:rsid w:val="00FF7776"/>
    <w:rsid w:val="06A7BA2A"/>
    <w:rsid w:val="1F1544A3"/>
    <w:rsid w:val="21200625"/>
    <w:rsid w:val="26F841E0"/>
    <w:rsid w:val="28CF88DF"/>
    <w:rsid w:val="3D8F17BB"/>
    <w:rsid w:val="4B067957"/>
    <w:rsid w:val="4F56AC42"/>
    <w:rsid w:val="56A37815"/>
    <w:rsid w:val="6307207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B895A"/>
  <w15:chartTrackingRefBased/>
  <w15:docId w15:val="{4629E6F3-DD85-4502-A378-E6711880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color w:val="58595B"/>
        <w:lang w:val="nl-BE"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2"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2"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semiHidden="1" w:unhideWhenUsed="1" w:qFormat="1"/>
    <w:lsdException w:name="List Number" w:uiPriority="11"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0" w:semiHidden="1" w:unhideWhenUsed="1"/>
    <w:lsdException w:name="List Bullet 3" w:uiPriority="10" w:semiHidden="1" w:unhideWhenUsed="1"/>
    <w:lsdException w:name="List Bullet 4" w:semiHidden="1" w:unhideWhenUsed="1"/>
    <w:lsdException w:name="List Bullet 5" w:semiHidden="1" w:unhideWhenUsed="1"/>
    <w:lsdException w:name="List Number 2" w:uiPriority="11" w:semiHidden="1" w:unhideWhenUsed="1"/>
    <w:lsdException w:name="List Number 3" w:uiPriority="11"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E863A9"/>
    <w:rPr>
      <w:lang w:val="en-GB"/>
    </w:rPr>
  </w:style>
  <w:style w:type="paragraph" w:styleId="Heading1">
    <w:name w:val="heading 1"/>
    <w:aliases w:val="T1 Sciensano,T1"/>
    <w:basedOn w:val="Normal"/>
    <w:next w:val="BodySciensano"/>
    <w:link w:val="Heading1Char"/>
    <w:uiPriority w:val="9"/>
    <w:qFormat/>
    <w:rsid w:val="00816CDA"/>
    <w:pPr>
      <w:keepNext/>
      <w:keepLines/>
      <w:suppressAutoHyphens/>
      <w:ind w:left="357" w:hanging="357"/>
      <w:contextualSpacing/>
      <w:jc w:val="center"/>
      <w:outlineLvl w:val="0"/>
    </w:pPr>
    <w:rPr>
      <w:rFonts w:eastAsiaTheme="majorEastAsia" w:cstheme="majorBidi"/>
      <w:b/>
      <w:bCs/>
      <w:caps/>
      <w:color w:val="3AAA35"/>
      <w:spacing w:val="20"/>
      <w:sz w:val="40"/>
      <w:szCs w:val="28"/>
    </w:rPr>
  </w:style>
  <w:style w:type="paragraph" w:styleId="Heading2">
    <w:name w:val="heading 2"/>
    <w:aliases w:val="T2 Sciensano,T2"/>
    <w:basedOn w:val="Normal"/>
    <w:next w:val="BodySciensano"/>
    <w:link w:val="Heading2Char"/>
    <w:uiPriority w:val="9"/>
    <w:qFormat/>
    <w:rsid w:val="006A2B32"/>
    <w:pPr>
      <w:keepNext/>
      <w:keepLines/>
      <w:suppressAutoHyphens/>
      <w:spacing w:before="200" w:after="300" w:line="240" w:lineRule="auto"/>
      <w:ind w:left="357" w:hanging="357"/>
      <w:contextualSpacing/>
      <w:jc w:val="center"/>
      <w:outlineLvl w:val="1"/>
    </w:pPr>
    <w:rPr>
      <w:rFonts w:eastAsiaTheme="majorEastAsia" w:cstheme="majorBidi"/>
      <w:b/>
      <w:bCs/>
      <w:color w:val="BCCF00"/>
      <w:spacing w:val="20"/>
      <w:sz w:val="36"/>
      <w:szCs w:val="26"/>
    </w:rPr>
  </w:style>
  <w:style w:type="paragraph" w:styleId="Heading3">
    <w:name w:val="heading 3"/>
    <w:aliases w:val="T3 Sciensano,T3"/>
    <w:basedOn w:val="Normal"/>
    <w:next w:val="BodySciensano"/>
    <w:link w:val="Heading3Char"/>
    <w:uiPriority w:val="9"/>
    <w:qFormat/>
    <w:rsid w:val="00E93BFD"/>
    <w:pPr>
      <w:keepNext/>
      <w:keepLines/>
      <w:numPr>
        <w:ilvl w:val="2"/>
        <w:numId w:val="3"/>
      </w:numPr>
      <w:suppressAutoHyphens/>
      <w:spacing w:before="200" w:after="100"/>
      <w:contextualSpacing/>
      <w:outlineLvl w:val="2"/>
    </w:pPr>
    <w:rPr>
      <w:rFonts w:eastAsiaTheme="majorEastAsia" w:cstheme="majorBidi"/>
      <w:b/>
      <w:bCs/>
      <w:caps/>
      <w:color w:val="3AAA35"/>
      <w:sz w:val="22"/>
    </w:rPr>
  </w:style>
  <w:style w:type="paragraph" w:styleId="Heading4">
    <w:name w:val="heading 4"/>
    <w:aliases w:val="T4 Sciensano,T4"/>
    <w:basedOn w:val="Normal"/>
    <w:next w:val="BodySciensano"/>
    <w:link w:val="Heading4Char"/>
    <w:uiPriority w:val="9"/>
    <w:qFormat/>
    <w:rsid w:val="00E93BFD"/>
    <w:pPr>
      <w:keepNext/>
      <w:keepLines/>
      <w:numPr>
        <w:ilvl w:val="3"/>
        <w:numId w:val="3"/>
      </w:numPr>
      <w:suppressAutoHyphens/>
      <w:spacing w:before="200" w:after="100"/>
      <w:contextualSpacing/>
      <w:outlineLvl w:val="3"/>
    </w:pPr>
    <w:rPr>
      <w:rFonts w:eastAsiaTheme="majorEastAsia" w:cstheme="majorBidi"/>
      <w:b/>
      <w:bCs/>
      <w:iCs/>
      <w:color w:val="BCCF00"/>
      <w:sz w:val="22"/>
    </w:rPr>
  </w:style>
  <w:style w:type="paragraph" w:styleId="Heading5">
    <w:name w:val="heading 5"/>
    <w:aliases w:val="T5 Sciensano,T5"/>
    <w:basedOn w:val="Normal"/>
    <w:next w:val="BodySciensano"/>
    <w:link w:val="Heading5Char"/>
    <w:uiPriority w:val="9"/>
    <w:qFormat/>
    <w:rsid w:val="002C71DA"/>
    <w:pPr>
      <w:keepNext/>
      <w:keepLines/>
      <w:numPr>
        <w:ilvl w:val="4"/>
        <w:numId w:val="3"/>
      </w:numPr>
      <w:suppressAutoHyphens/>
      <w:spacing w:before="200" w:after="100"/>
      <w:contextualSpacing/>
      <w:outlineLvl w:val="4"/>
    </w:pPr>
    <w:rPr>
      <w:rFonts w:eastAsiaTheme="majorEastAsia" w:cstheme="majorBidi"/>
      <w:b/>
      <w:color w:val="006633"/>
    </w:rPr>
  </w:style>
  <w:style w:type="paragraph" w:styleId="Heading6">
    <w:name w:val="heading 6"/>
    <w:aliases w:val="T6 Sciensano,T6"/>
    <w:basedOn w:val="Normal"/>
    <w:next w:val="BodySciensano"/>
    <w:link w:val="Heading6Char"/>
    <w:uiPriority w:val="9"/>
    <w:unhideWhenUsed/>
    <w:qFormat/>
    <w:rsid w:val="00E42D66"/>
    <w:pPr>
      <w:keepNext/>
      <w:keepLines/>
      <w:spacing w:after="200"/>
      <w:jc w:val="left"/>
      <w:outlineLvl w:val="5"/>
    </w:pPr>
    <w:rPr>
      <w:rFonts w:asciiTheme="minorHAnsi" w:hAnsiTheme="minorHAnsi" w:eastAsiaTheme="majorEastAsia" w:cstheme="majorBidi"/>
      <w:b/>
      <w:iCs/>
      <w:color w:val="39B54A"/>
      <w:sz w:val="32"/>
    </w:rPr>
  </w:style>
  <w:style w:type="paragraph" w:styleId="Heading7">
    <w:name w:val="heading 7"/>
    <w:aliases w:val="T7 Sciensano,T7"/>
    <w:basedOn w:val="Normal"/>
    <w:next w:val="BodySciensano"/>
    <w:link w:val="Heading7Char"/>
    <w:uiPriority w:val="9"/>
    <w:unhideWhenUsed/>
    <w:qFormat/>
    <w:rsid w:val="00E42D66"/>
    <w:pPr>
      <w:keepNext/>
      <w:keepLines/>
      <w:spacing w:after="200"/>
      <w:jc w:val="left"/>
      <w:outlineLvl w:val="6"/>
    </w:pPr>
    <w:rPr>
      <w:rFonts w:asciiTheme="minorHAnsi" w:hAnsiTheme="minorHAnsi" w:eastAsiaTheme="majorEastAsia" w:cstheme="majorBidi"/>
      <w:b/>
      <w:iCs/>
      <w:smallCaps/>
      <w:color w:val="39B54A"/>
      <w:sz w:val="28"/>
    </w:rPr>
  </w:style>
  <w:style w:type="paragraph" w:styleId="Heading8">
    <w:name w:val="heading 8"/>
    <w:aliases w:val="T8 Sciensano,T8"/>
    <w:basedOn w:val="Normal"/>
    <w:next w:val="BodySciensano"/>
    <w:link w:val="Heading8Char"/>
    <w:uiPriority w:val="9"/>
    <w:unhideWhenUsed/>
    <w:qFormat/>
    <w:rsid w:val="00E42D66"/>
    <w:pPr>
      <w:keepNext/>
      <w:keepLines/>
      <w:spacing w:after="200"/>
      <w:jc w:val="left"/>
      <w:outlineLvl w:val="7"/>
    </w:pPr>
    <w:rPr>
      <w:rFonts w:asciiTheme="minorHAnsi" w:hAnsiTheme="minorHAnsi" w:eastAsiaTheme="majorEastAsia" w:cstheme="majorBidi"/>
      <w:b/>
      <w:color w:val="B2D235"/>
      <w:sz w:val="22"/>
    </w:rPr>
  </w:style>
  <w:style w:type="paragraph" w:styleId="Heading9">
    <w:name w:val="heading 9"/>
    <w:basedOn w:val="Normal"/>
    <w:next w:val="Normal"/>
    <w:link w:val="Heading9Char"/>
    <w:uiPriority w:val="9"/>
    <w:semiHidden/>
    <w:qFormat/>
    <w:rsid w:val="00901205"/>
    <w:pPr>
      <w:keepNext/>
      <w:keepLines/>
      <w:spacing w:before="200"/>
      <w:outlineLvl w:val="8"/>
    </w:pPr>
    <w:rPr>
      <w:rFonts w:asciiTheme="majorHAnsi" w:hAnsiTheme="majorHAnsi" w:eastAsiaTheme="majorEastAsia" w:cstheme="majorBidi"/>
      <w:i/>
      <w:iCs/>
      <w:color w:val="808285" w:themeColor="text1" w:themeTint="BF"/>
    </w:rPr>
  </w:style>
  <w:style w:type="character" w:styleId="DefaultParagraphFont" w:default="1">
    <w:name w:val="Default Paragraph Font"/>
    <w:uiPriority w:val="1"/>
    <w:semiHidden/>
    <w:unhideWhenUsed/>
    <w:rPr>
      <w:lang w:val="en-GB"/>
    </w:rPr>
  </w:style>
  <w:style w:type="table" w:styleId="TableNormal" w:default="1">
    <w:name w:val="Normal Table"/>
    <w:uiPriority w:val="99"/>
    <w:semiHidden/>
    <w:unhideWhenUsed/>
    <w:rPr>
      <w:lang w:val="en-GB"/>
    </w:rPr>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15068"/>
    <w:pPr>
      <w:spacing w:line="240" w:lineRule="auto"/>
      <w:contextualSpacing/>
    </w:pPr>
    <w:rPr>
      <w:rFonts w:ascii="Tahoma" w:hAnsi="Tahoma" w:cs="Tahoma"/>
      <w:sz w:val="16"/>
      <w:szCs w:val="16"/>
    </w:rPr>
  </w:style>
  <w:style w:type="character" w:styleId="BalloonTextChar" w:customStyle="1">
    <w:name w:val="Balloon Text Char"/>
    <w:basedOn w:val="DefaultParagraphFont"/>
    <w:link w:val="BalloonText"/>
    <w:uiPriority w:val="99"/>
    <w:semiHidden/>
    <w:rsid w:val="00415068"/>
    <w:rPr>
      <w:rFonts w:ascii="Tahoma" w:hAnsi="Tahoma" w:cs="Tahoma"/>
      <w:sz w:val="16"/>
      <w:szCs w:val="16"/>
      <w:lang w:val="en-GB"/>
    </w:rPr>
  </w:style>
  <w:style w:type="paragraph" w:styleId="BodySciensano" w:customStyle="1">
    <w:name w:val="Body Sciensano"/>
    <w:basedOn w:val="Normal"/>
    <w:qFormat/>
    <w:rsid w:val="009F3684"/>
    <w:pPr>
      <w:contextualSpacing/>
    </w:pPr>
  </w:style>
  <w:style w:type="paragraph" w:styleId="BodyStrongSciensano" w:customStyle="1">
    <w:name w:val="BodyStrong Sciensano"/>
    <w:basedOn w:val="Normal"/>
    <w:link w:val="BodyStrongSciensanoChar"/>
    <w:uiPriority w:val="17"/>
    <w:qFormat/>
    <w:rsid w:val="00D2082B"/>
    <w:pPr>
      <w:contextualSpacing/>
    </w:pPr>
    <w:rPr>
      <w:b/>
    </w:rPr>
  </w:style>
  <w:style w:type="character" w:styleId="BodyStrongSciensanoChar" w:customStyle="1">
    <w:name w:val="BodyStrong Sciensano Char"/>
    <w:basedOn w:val="DefaultParagraphFont"/>
    <w:link w:val="BodyStrongSciensano"/>
    <w:uiPriority w:val="17"/>
    <w:rsid w:val="004C0852"/>
    <w:rPr>
      <w:b/>
      <w:lang w:val="en-GB"/>
    </w:rPr>
  </w:style>
  <w:style w:type="character" w:styleId="BookTitle">
    <w:name w:val="Book Title"/>
    <w:basedOn w:val="DefaultParagraphFont"/>
    <w:uiPriority w:val="33"/>
    <w:qFormat/>
    <w:rsid w:val="006510FA"/>
    <w:rPr>
      <w:b/>
      <w:bCs/>
      <w:smallCaps/>
      <w:spacing w:val="5"/>
      <w:lang w:val="en-GB"/>
    </w:rPr>
  </w:style>
  <w:style w:type="paragraph" w:styleId="Caption">
    <w:name w:val="caption"/>
    <w:aliases w:val="Caption Sciensano"/>
    <w:basedOn w:val="Normal"/>
    <w:next w:val="BodySciensano"/>
    <w:uiPriority w:val="19"/>
    <w:qFormat/>
    <w:rsid w:val="00B03613"/>
    <w:pPr>
      <w:suppressAutoHyphens/>
      <w:contextualSpacing/>
    </w:pPr>
    <w:rPr>
      <w:b/>
      <w:bCs/>
      <w:color w:val="3AAA35"/>
      <w:szCs w:val="18"/>
    </w:rPr>
  </w:style>
  <w:style w:type="paragraph" w:styleId="Footer">
    <w:name w:val="footer"/>
    <w:basedOn w:val="Normal"/>
    <w:link w:val="FooterChar"/>
    <w:uiPriority w:val="99"/>
    <w:rsid w:val="00422096"/>
    <w:pPr>
      <w:tabs>
        <w:tab w:val="center" w:pos="4513"/>
        <w:tab w:val="right" w:pos="9026"/>
      </w:tabs>
      <w:spacing w:line="240" w:lineRule="auto"/>
      <w:contextualSpacing/>
    </w:pPr>
  </w:style>
  <w:style w:type="character" w:styleId="FooterChar" w:customStyle="1">
    <w:name w:val="Footer Char"/>
    <w:basedOn w:val="DefaultParagraphFont"/>
    <w:link w:val="Footer"/>
    <w:uiPriority w:val="99"/>
    <w:rsid w:val="00422096"/>
    <w:rPr>
      <w:lang w:val="en-GB"/>
    </w:rPr>
  </w:style>
  <w:style w:type="character" w:styleId="FootnoteReference">
    <w:name w:val="footnote reference"/>
    <w:aliases w:val="Footnote Reference Sciensano"/>
    <w:basedOn w:val="DefaultParagraphFont"/>
    <w:uiPriority w:val="18"/>
    <w:rsid w:val="00DF1C3C"/>
    <w:rPr>
      <w:rFonts w:ascii="Arial" w:hAnsi="Arial"/>
      <w:color w:val="3AAA35"/>
      <w:sz w:val="17"/>
      <w:vertAlign w:val="superscript"/>
      <w:lang w:val="en-GB"/>
    </w:rPr>
  </w:style>
  <w:style w:type="paragraph" w:styleId="FootnoteText">
    <w:name w:val="footnote text"/>
    <w:aliases w:val="Footnote Text Sciensano"/>
    <w:basedOn w:val="Normal"/>
    <w:link w:val="FootnoteTextChar"/>
    <w:uiPriority w:val="18"/>
    <w:rsid w:val="00D2082B"/>
    <w:pPr>
      <w:suppressAutoHyphens/>
      <w:spacing w:line="240" w:lineRule="auto"/>
      <w:contextualSpacing/>
    </w:pPr>
    <w:rPr>
      <w:sz w:val="17"/>
    </w:rPr>
  </w:style>
  <w:style w:type="character" w:styleId="FootnoteTextChar" w:customStyle="1">
    <w:name w:val="Footnote Text Char"/>
    <w:aliases w:val="Footnote Text Sciensano Char"/>
    <w:basedOn w:val="DefaultParagraphFont"/>
    <w:link w:val="FootnoteText"/>
    <w:uiPriority w:val="18"/>
    <w:rsid w:val="004C0852"/>
    <w:rPr>
      <w:sz w:val="17"/>
      <w:lang w:val="en-GB"/>
    </w:rPr>
  </w:style>
  <w:style w:type="table" w:styleId="TableGridLight1" w:customStyle="1">
    <w:name w:val="Table Grid Light1"/>
    <w:basedOn w:val="TableNormal"/>
    <w:uiPriority w:val="40"/>
    <w:rsid w:val="0076109F"/>
    <w:pPr>
      <w:spacing w:line="240" w:lineRule="auto"/>
    </w:pPr>
    <w:tblPr>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style>
  <w:style w:type="paragraph" w:styleId="Header">
    <w:name w:val="header"/>
    <w:basedOn w:val="Normal"/>
    <w:link w:val="HeaderChar"/>
    <w:uiPriority w:val="99"/>
    <w:unhideWhenUsed/>
    <w:rsid w:val="00344B2E"/>
    <w:pPr>
      <w:tabs>
        <w:tab w:val="center" w:pos="4513"/>
        <w:tab w:val="right" w:pos="9026"/>
      </w:tabs>
      <w:spacing w:line="240" w:lineRule="auto"/>
      <w:contextualSpacing/>
    </w:pPr>
  </w:style>
  <w:style w:type="character" w:styleId="HeaderChar" w:customStyle="1">
    <w:name w:val="Header Char"/>
    <w:basedOn w:val="DefaultParagraphFont"/>
    <w:link w:val="Header"/>
    <w:uiPriority w:val="99"/>
    <w:rsid w:val="00344B2E"/>
    <w:rPr>
      <w:lang w:val="en-GB"/>
    </w:rPr>
  </w:style>
  <w:style w:type="character" w:styleId="Heading1Char" w:customStyle="1">
    <w:name w:val="Heading 1 Char"/>
    <w:aliases w:val="T1 Sciensano Char,T1 Char"/>
    <w:basedOn w:val="DefaultParagraphFont"/>
    <w:link w:val="Heading1"/>
    <w:uiPriority w:val="9"/>
    <w:rsid w:val="00816CDA"/>
    <w:rPr>
      <w:rFonts w:eastAsiaTheme="majorEastAsia" w:cstheme="majorBidi"/>
      <w:b/>
      <w:bCs/>
      <w:caps/>
      <w:color w:val="3AAA35"/>
      <w:spacing w:val="20"/>
      <w:sz w:val="40"/>
      <w:szCs w:val="28"/>
      <w:lang w:val="en-GB"/>
    </w:rPr>
  </w:style>
  <w:style w:type="character" w:styleId="Heading2Char" w:customStyle="1">
    <w:name w:val="Heading 2 Char"/>
    <w:aliases w:val="T2 Sciensano Char,T2 Char"/>
    <w:basedOn w:val="DefaultParagraphFont"/>
    <w:link w:val="Heading2"/>
    <w:uiPriority w:val="9"/>
    <w:rsid w:val="006A2B32"/>
    <w:rPr>
      <w:rFonts w:eastAsiaTheme="majorEastAsia" w:cstheme="majorBidi"/>
      <w:b/>
      <w:bCs/>
      <w:color w:val="BCCF00"/>
      <w:spacing w:val="20"/>
      <w:sz w:val="36"/>
      <w:szCs w:val="26"/>
      <w:lang w:val="en-GB"/>
    </w:rPr>
  </w:style>
  <w:style w:type="character" w:styleId="Heading3Char" w:customStyle="1">
    <w:name w:val="Heading 3 Char"/>
    <w:aliases w:val="T3 Sciensano Char,T3 Char"/>
    <w:basedOn w:val="DefaultParagraphFont"/>
    <w:link w:val="Heading3"/>
    <w:uiPriority w:val="9"/>
    <w:rsid w:val="00E93BFD"/>
    <w:rPr>
      <w:rFonts w:eastAsiaTheme="majorEastAsia" w:cstheme="majorBidi"/>
      <w:b/>
      <w:bCs/>
      <w:caps/>
      <w:color w:val="3AAA35"/>
      <w:sz w:val="22"/>
      <w:lang w:val="en-GB"/>
    </w:rPr>
  </w:style>
  <w:style w:type="character" w:styleId="Heading4Char" w:customStyle="1">
    <w:name w:val="Heading 4 Char"/>
    <w:aliases w:val="T4 Sciensano Char,T4 Char"/>
    <w:basedOn w:val="DefaultParagraphFont"/>
    <w:link w:val="Heading4"/>
    <w:uiPriority w:val="9"/>
    <w:rsid w:val="00E93BFD"/>
    <w:rPr>
      <w:rFonts w:eastAsiaTheme="majorEastAsia" w:cstheme="majorBidi"/>
      <w:b/>
      <w:bCs/>
      <w:iCs/>
      <w:color w:val="BCCF00"/>
      <w:sz w:val="22"/>
      <w:lang w:val="en-GB"/>
    </w:rPr>
  </w:style>
  <w:style w:type="character" w:styleId="Heading5Char" w:customStyle="1">
    <w:name w:val="Heading 5 Char"/>
    <w:aliases w:val="T5 Sciensano Char,T5 Char"/>
    <w:basedOn w:val="DefaultParagraphFont"/>
    <w:link w:val="Heading5"/>
    <w:uiPriority w:val="9"/>
    <w:rsid w:val="002C71DA"/>
    <w:rPr>
      <w:rFonts w:eastAsiaTheme="majorEastAsia" w:cstheme="majorBidi"/>
      <w:b/>
      <w:color w:val="006633"/>
      <w:lang w:val="en-GB"/>
    </w:rPr>
  </w:style>
  <w:style w:type="paragraph" w:styleId="HeadingT2hyphen" w:customStyle="1">
    <w:name w:val="Heading T2 hyphen"/>
    <w:basedOn w:val="Normal"/>
    <w:uiPriority w:val="9"/>
    <w:qFormat/>
    <w:rsid w:val="00A22015"/>
    <w:pPr>
      <w:spacing w:after="360"/>
      <w:contextualSpacing/>
      <w:jc w:val="center"/>
    </w:pPr>
    <w:rPr>
      <w:b/>
      <w:caps/>
      <w:color w:val="BCCF00"/>
      <w:sz w:val="36"/>
    </w:rPr>
  </w:style>
  <w:style w:type="character" w:styleId="Hyperlink">
    <w:name w:val="Hyperlink"/>
    <w:basedOn w:val="DefaultParagraphFont"/>
    <w:uiPriority w:val="99"/>
    <w:unhideWhenUsed/>
    <w:rsid w:val="00811DF0"/>
    <w:rPr>
      <w:color w:val="58595B" w:themeColor="hyperlink"/>
      <w:u w:val="single"/>
      <w:lang w:val="en-GB"/>
    </w:rPr>
  </w:style>
  <w:style w:type="paragraph" w:styleId="ListBullet">
    <w:name w:val="List Bullet"/>
    <w:aliases w:val="Bullet level 1 Sciensano"/>
    <w:basedOn w:val="Normal"/>
    <w:uiPriority w:val="10"/>
    <w:qFormat/>
    <w:rsid w:val="002767DA"/>
    <w:pPr>
      <w:tabs>
        <w:tab w:val="num" w:pos="363"/>
      </w:tabs>
      <w:ind w:left="363" w:hanging="363"/>
    </w:pPr>
  </w:style>
  <w:style w:type="paragraph" w:styleId="ListBullet2">
    <w:name w:val="List Bullet 2"/>
    <w:aliases w:val="Bullet level 2 Sciensano"/>
    <w:basedOn w:val="Normal"/>
    <w:uiPriority w:val="10"/>
    <w:rsid w:val="002767DA"/>
    <w:pPr>
      <w:tabs>
        <w:tab w:val="num" w:pos="505"/>
      </w:tabs>
      <w:ind w:left="505" w:hanging="363"/>
    </w:pPr>
  </w:style>
  <w:style w:type="paragraph" w:styleId="ListBullet3">
    <w:name w:val="List Bullet 3"/>
    <w:aliases w:val="Bullet level 3 Sciensano"/>
    <w:basedOn w:val="Normal"/>
    <w:uiPriority w:val="10"/>
    <w:rsid w:val="003023F0"/>
    <w:pPr>
      <w:numPr>
        <w:ilvl w:val="2"/>
        <w:numId w:val="1"/>
      </w:numPr>
      <w:contextualSpacing/>
    </w:pPr>
  </w:style>
  <w:style w:type="paragraph" w:styleId="ListNumber">
    <w:name w:val="List Number"/>
    <w:aliases w:val="Numbering level 1 Sciensano"/>
    <w:basedOn w:val="Normal"/>
    <w:uiPriority w:val="12"/>
    <w:rsid w:val="00571889"/>
    <w:pPr>
      <w:numPr>
        <w:numId w:val="5"/>
      </w:numPr>
    </w:pPr>
  </w:style>
  <w:style w:type="paragraph" w:styleId="ListNumber2">
    <w:name w:val="List Number 2"/>
    <w:aliases w:val="Numbering level 2 Sciensano"/>
    <w:basedOn w:val="Normal"/>
    <w:uiPriority w:val="13"/>
    <w:rsid w:val="00571889"/>
    <w:pPr>
      <w:numPr>
        <w:ilvl w:val="1"/>
        <w:numId w:val="5"/>
      </w:numPr>
    </w:pPr>
  </w:style>
  <w:style w:type="paragraph" w:styleId="ListNumber3">
    <w:name w:val="List Number 3"/>
    <w:aliases w:val="Numbering level 3 Sciensano"/>
    <w:basedOn w:val="Normal"/>
    <w:uiPriority w:val="13"/>
    <w:rsid w:val="00571889"/>
    <w:pPr>
      <w:numPr>
        <w:ilvl w:val="2"/>
        <w:numId w:val="5"/>
      </w:numPr>
    </w:pPr>
  </w:style>
  <w:style w:type="paragraph" w:styleId="ListParagraph">
    <w:name w:val="List Paragraph"/>
    <w:basedOn w:val="Normal"/>
    <w:uiPriority w:val="34"/>
    <w:qFormat/>
    <w:rsid w:val="009B622A"/>
    <w:pPr>
      <w:ind w:left="720"/>
      <w:contextualSpacing/>
    </w:pPr>
  </w:style>
  <w:style w:type="paragraph" w:styleId="NormalWeb">
    <w:name w:val="Normal (Web)"/>
    <w:basedOn w:val="Normal"/>
    <w:uiPriority w:val="99"/>
    <w:semiHidden/>
    <w:unhideWhenUsed/>
    <w:rsid w:val="00AB4A38"/>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PlaceholderText">
    <w:name w:val="Placeholder Text"/>
    <w:basedOn w:val="DefaultParagraphFont"/>
    <w:uiPriority w:val="99"/>
    <w:semiHidden/>
    <w:rsid w:val="0084062F"/>
    <w:rPr>
      <w:color w:val="808080"/>
      <w:lang w:val="en-GB"/>
    </w:rPr>
  </w:style>
  <w:style w:type="paragraph" w:styleId="AddressSciensano" w:customStyle="1">
    <w:name w:val="Address Sciensano"/>
    <w:basedOn w:val="Normal"/>
    <w:uiPriority w:val="14"/>
    <w:qFormat/>
    <w:rsid w:val="00F77B99"/>
    <w:pPr>
      <w:tabs>
        <w:tab w:val="left" w:pos="5103"/>
      </w:tabs>
      <w:spacing w:after="120" w:line="240" w:lineRule="auto"/>
      <w:contextualSpacing/>
    </w:pPr>
  </w:style>
  <w:style w:type="numbering" w:styleId="SciensanoListBullets" w:customStyle="1">
    <w:name w:val="Sciensano List Bullets"/>
    <w:uiPriority w:val="99"/>
    <w:rsid w:val="003023F0"/>
    <w:pPr>
      <w:numPr>
        <w:numId w:val="1"/>
      </w:numPr>
    </w:pPr>
  </w:style>
  <w:style w:type="numbering" w:styleId="SciensanoListNumber" w:customStyle="1">
    <w:name w:val="Sciensano List Number"/>
    <w:uiPriority w:val="99"/>
    <w:rsid w:val="00D43E8D"/>
  </w:style>
  <w:style w:type="table" w:styleId="SciensanoTable" w:customStyle="1">
    <w:name w:val="Sciensano Table"/>
    <w:basedOn w:val="TableNormal"/>
    <w:uiPriority w:val="99"/>
    <w:rsid w:val="007733FA"/>
    <w:pPr>
      <w:spacing w:line="240" w:lineRule="auto"/>
      <w:jc w:val="center"/>
    </w:pPr>
    <w:tblPr>
      <w:tblStyleRowBandSize w:val="1"/>
      <w:tblBorders>
        <w:insideH w:val="single" w:color="BCCF00" w:sz="4" w:space="0"/>
      </w:tblBorders>
    </w:tblPr>
    <w:tblStylePr w:type="firstRow">
      <w:rPr>
        <w:rFonts w:ascii="Arial" w:hAnsi="Arial"/>
        <w:b/>
        <w:color w:val="FFFFFF"/>
        <w:sz w:val="20"/>
      </w:rPr>
      <w:tblPr/>
      <w:tcPr>
        <w:shd w:val="clear" w:color="auto" w:fill="3AAA35"/>
      </w:tcPr>
    </w:tblStylePr>
    <w:tblStylePr w:type="lastRow">
      <w:rPr>
        <w:rFonts w:ascii="Arial" w:hAnsi="Arial"/>
        <w:b w:val="0"/>
        <w:i w:val="0"/>
        <w:caps/>
        <w:smallCaps w:val="0"/>
        <w:color w:val="58595B"/>
        <w:sz w:val="20"/>
      </w:rPr>
      <w:tblPr/>
      <w:tcPr>
        <w:shd w:val="clear" w:color="auto" w:fill="BCCF00"/>
      </w:tcPr>
    </w:tblStylePr>
    <w:tblStylePr w:type="firstCol">
      <w:pPr>
        <w:wordWrap/>
        <w:jc w:val="left"/>
      </w:pPr>
    </w:tblStylePr>
    <w:tblStylePr w:type="band1Horz">
      <w:rPr>
        <w:rFonts w:ascii="Arial" w:hAnsi="Arial"/>
        <w:color w:val="58595B"/>
        <w:sz w:val="20"/>
      </w:rPr>
    </w:tblStylePr>
    <w:tblStylePr w:type="band2Horz">
      <w:rPr>
        <w:rFonts w:ascii="Arial" w:hAnsi="Arial"/>
        <w:color w:val="58595B"/>
      </w:rPr>
    </w:tblStylePr>
  </w:style>
  <w:style w:type="paragraph" w:styleId="TableHeaderStyleSciensano" w:customStyle="1">
    <w:name w:val="Table Header Style Sciensano"/>
    <w:basedOn w:val="Normal"/>
    <w:uiPriority w:val="16"/>
    <w:qFormat/>
    <w:rsid w:val="00421CB1"/>
    <w:pPr>
      <w:suppressAutoHyphens/>
      <w:spacing w:line="240" w:lineRule="auto"/>
      <w:contextualSpacing/>
    </w:pPr>
    <w:rPr>
      <w:b/>
      <w:color w:val="A5A5A5" w:themeColor="background1"/>
    </w:rPr>
  </w:style>
  <w:style w:type="numbering" w:styleId="ScienscanoListNumbers" w:customStyle="1">
    <w:name w:val="Scienscano List Numbers"/>
    <w:uiPriority w:val="99"/>
    <w:rsid w:val="00571889"/>
    <w:pPr>
      <w:numPr>
        <w:numId w:val="2"/>
      </w:numPr>
    </w:pPr>
  </w:style>
  <w:style w:type="table" w:styleId="TableGrid">
    <w:name w:val="Table Grid"/>
    <w:basedOn w:val="TableNormal"/>
    <w:uiPriority w:val="59"/>
    <w:rsid w:val="009600C5"/>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ofFigures">
    <w:name w:val="table of figures"/>
    <w:basedOn w:val="Normal"/>
    <w:next w:val="BodySciensano"/>
    <w:uiPriority w:val="99"/>
    <w:unhideWhenUsed/>
    <w:rsid w:val="009528F7"/>
    <w:pPr>
      <w:suppressAutoHyphens/>
      <w:ind w:right="567"/>
      <w:contextualSpacing/>
    </w:pPr>
    <w:rPr>
      <w:sz w:val="18"/>
    </w:rPr>
  </w:style>
  <w:style w:type="paragraph" w:styleId="Title">
    <w:name w:val="Title"/>
    <w:basedOn w:val="Normal"/>
    <w:next w:val="Normal"/>
    <w:link w:val="TitleChar"/>
    <w:uiPriority w:val="19"/>
    <w:unhideWhenUsed/>
    <w:qFormat/>
    <w:rsid w:val="00CD10C1"/>
    <w:pPr>
      <w:pBdr>
        <w:bottom w:val="single" w:color="3AAA35" w:themeColor="accent1" w:sz="8" w:space="4"/>
      </w:pBdr>
      <w:spacing w:after="300" w:line="240" w:lineRule="auto"/>
      <w:contextualSpacing/>
    </w:pPr>
    <w:rPr>
      <w:rFonts w:asciiTheme="majorHAnsi" w:hAnsiTheme="majorHAnsi" w:eastAsiaTheme="majorEastAsia" w:cstheme="majorBidi"/>
      <w:color w:val="004C26" w:themeColor="text2" w:themeShade="BF"/>
      <w:spacing w:val="5"/>
      <w:kern w:val="28"/>
      <w:sz w:val="52"/>
      <w:szCs w:val="52"/>
    </w:rPr>
  </w:style>
  <w:style w:type="character" w:styleId="TitleChar" w:customStyle="1">
    <w:name w:val="Title Char"/>
    <w:basedOn w:val="DefaultParagraphFont"/>
    <w:link w:val="Title"/>
    <w:uiPriority w:val="19"/>
    <w:rsid w:val="006C03D5"/>
    <w:rPr>
      <w:rFonts w:asciiTheme="majorHAnsi" w:hAnsiTheme="majorHAnsi" w:eastAsiaTheme="majorEastAsia" w:cstheme="majorBidi"/>
      <w:color w:val="004C26" w:themeColor="text2" w:themeShade="BF"/>
      <w:spacing w:val="5"/>
      <w:kern w:val="28"/>
      <w:sz w:val="52"/>
      <w:szCs w:val="52"/>
      <w:lang w:val="en-GB"/>
    </w:rPr>
  </w:style>
  <w:style w:type="paragraph" w:styleId="TOC1">
    <w:name w:val="toc 1"/>
    <w:basedOn w:val="Normal"/>
    <w:next w:val="BodySciensano"/>
    <w:autoRedefine/>
    <w:uiPriority w:val="39"/>
    <w:rsid w:val="00F45F34"/>
    <w:pPr>
      <w:tabs>
        <w:tab w:val="right" w:leader="dot" w:pos="9016"/>
      </w:tabs>
      <w:suppressAutoHyphens/>
      <w:ind w:right="454"/>
      <w:contextualSpacing/>
    </w:pPr>
    <w:rPr>
      <w:b/>
      <w:caps/>
      <w:color w:val="3AAA35"/>
      <w:sz w:val="18"/>
    </w:rPr>
  </w:style>
  <w:style w:type="paragraph" w:styleId="TOC2">
    <w:name w:val="toc 2"/>
    <w:basedOn w:val="Normal"/>
    <w:next w:val="BodySciensano"/>
    <w:autoRedefine/>
    <w:uiPriority w:val="39"/>
    <w:rsid w:val="00FD2969"/>
    <w:pPr>
      <w:tabs>
        <w:tab w:val="right" w:leader="dot" w:pos="9016"/>
      </w:tabs>
      <w:suppressAutoHyphens/>
      <w:spacing w:before="60"/>
      <w:ind w:left="170" w:right="454"/>
      <w:contextualSpacing/>
    </w:pPr>
    <w:rPr>
      <w:b/>
      <w:noProof/>
      <w:sz w:val="18"/>
    </w:rPr>
  </w:style>
  <w:style w:type="paragraph" w:styleId="TOC3">
    <w:name w:val="toc 3"/>
    <w:basedOn w:val="Normal"/>
    <w:next w:val="BodySciensano"/>
    <w:autoRedefine/>
    <w:uiPriority w:val="39"/>
    <w:rsid w:val="00F45F34"/>
    <w:pPr>
      <w:tabs>
        <w:tab w:val="right" w:leader="dot" w:pos="9016"/>
      </w:tabs>
      <w:suppressAutoHyphens/>
      <w:ind w:left="340" w:right="454"/>
      <w:contextualSpacing/>
    </w:pPr>
    <w:rPr>
      <w:noProof/>
      <w:sz w:val="18"/>
    </w:rPr>
  </w:style>
  <w:style w:type="paragraph" w:styleId="TOCHeading">
    <w:name w:val="TOC Heading"/>
    <w:basedOn w:val="Heading1"/>
    <w:next w:val="BodySciensano"/>
    <w:uiPriority w:val="39"/>
    <w:qFormat/>
    <w:rsid w:val="00CF2431"/>
    <w:pPr>
      <w:spacing w:before="480"/>
      <w:ind w:left="0" w:firstLine="0"/>
      <w:contextualSpacing w:val="0"/>
      <w:outlineLvl w:val="9"/>
    </w:pPr>
    <w:rPr>
      <w:lang w:eastAsia="ja-JP"/>
    </w:rPr>
  </w:style>
  <w:style w:type="paragraph" w:styleId="EndnoteText">
    <w:name w:val="endnote text"/>
    <w:aliases w:val="Endnote Text Sciensano"/>
    <w:basedOn w:val="Normal"/>
    <w:link w:val="EndnoteTextChar"/>
    <w:uiPriority w:val="18"/>
    <w:rsid w:val="00370383"/>
    <w:pPr>
      <w:spacing w:line="240" w:lineRule="auto"/>
    </w:pPr>
    <w:rPr>
      <w:sz w:val="17"/>
    </w:rPr>
  </w:style>
  <w:style w:type="character" w:styleId="EndnoteTextChar" w:customStyle="1">
    <w:name w:val="Endnote Text Char"/>
    <w:aliases w:val="Endnote Text Sciensano Char"/>
    <w:basedOn w:val="DefaultParagraphFont"/>
    <w:link w:val="EndnoteText"/>
    <w:uiPriority w:val="18"/>
    <w:rsid w:val="004C0852"/>
    <w:rPr>
      <w:sz w:val="17"/>
      <w:lang w:val="en-GB"/>
    </w:rPr>
  </w:style>
  <w:style w:type="character" w:styleId="EndnoteReference">
    <w:name w:val="endnote reference"/>
    <w:basedOn w:val="DefaultParagraphFont"/>
    <w:uiPriority w:val="18"/>
    <w:semiHidden/>
    <w:rsid w:val="00E173E9"/>
    <w:rPr>
      <w:vertAlign w:val="superscript"/>
      <w:lang w:val="en-GB"/>
    </w:rPr>
  </w:style>
  <w:style w:type="paragraph" w:styleId="NoSpacing">
    <w:name w:val="No Spacing"/>
    <w:uiPriority w:val="17"/>
    <w:semiHidden/>
    <w:qFormat/>
    <w:rsid w:val="00034DE5"/>
    <w:pPr>
      <w:spacing w:line="240" w:lineRule="auto"/>
    </w:pPr>
    <w:rPr>
      <w:lang w:val="en-GB"/>
    </w:rPr>
  </w:style>
  <w:style w:type="character" w:styleId="SubtleEmphasis">
    <w:name w:val="Subtle Emphasis"/>
    <w:basedOn w:val="DefaultParagraphFont"/>
    <w:uiPriority w:val="19"/>
    <w:qFormat/>
    <w:rsid w:val="00034DE5"/>
    <w:rPr>
      <w:i/>
      <w:iCs/>
      <w:color w:val="ABACAE" w:themeColor="text1" w:themeTint="7F"/>
      <w:lang w:val="en-GB"/>
    </w:rPr>
  </w:style>
  <w:style w:type="paragraph" w:styleId="HeadingT2HyphenNoSpacing" w:customStyle="1">
    <w:name w:val="Heading T2 Hyphen No Spacing"/>
    <w:basedOn w:val="HeadingT2hyphen"/>
    <w:next w:val="BodySciensano"/>
    <w:qFormat/>
    <w:rsid w:val="00891126"/>
    <w:pPr>
      <w:spacing w:after="0"/>
    </w:pPr>
  </w:style>
  <w:style w:type="paragraph" w:styleId="ChapterHeaderSciensano" w:customStyle="1">
    <w:name w:val="Chapter Header Sciensano"/>
    <w:basedOn w:val="BodySciensano"/>
    <w:uiPriority w:val="14"/>
    <w:qFormat/>
    <w:rsid w:val="009D2953"/>
    <w:pPr>
      <w:jc w:val="center"/>
    </w:pPr>
    <w:rPr>
      <w:caps/>
      <w:color w:val="A5A5A5"/>
    </w:rPr>
  </w:style>
  <w:style w:type="paragraph" w:styleId="AbbreviationsSciensano" w:customStyle="1">
    <w:name w:val="Abbreviations Sciensano"/>
    <w:basedOn w:val="BodySciensano"/>
    <w:next w:val="BodySciensano"/>
    <w:uiPriority w:val="17"/>
    <w:qFormat/>
    <w:rsid w:val="00B36DA1"/>
    <w:rPr>
      <w:b/>
      <w:color w:val="3AAA35"/>
    </w:rPr>
  </w:style>
  <w:style w:type="paragraph" w:styleId="CaptionAnnexesSciensano" w:customStyle="1">
    <w:name w:val="Caption Annexes Sciensano"/>
    <w:basedOn w:val="Caption"/>
    <w:next w:val="BodySciensano"/>
    <w:uiPriority w:val="19"/>
    <w:qFormat/>
    <w:rsid w:val="004E4ECF"/>
    <w:pPr>
      <w:jc w:val="center"/>
    </w:pPr>
  </w:style>
  <w:style w:type="paragraph" w:styleId="Bibliography">
    <w:name w:val="Bibliography"/>
    <w:basedOn w:val="Normal"/>
    <w:next w:val="Normal"/>
    <w:uiPriority w:val="37"/>
    <w:semiHidden/>
    <w:unhideWhenUsed/>
    <w:rsid w:val="00901205"/>
  </w:style>
  <w:style w:type="paragraph" w:styleId="BlockText">
    <w:name w:val="Block Text"/>
    <w:basedOn w:val="Normal"/>
    <w:uiPriority w:val="99"/>
    <w:semiHidden/>
    <w:unhideWhenUsed/>
    <w:rsid w:val="00901205"/>
    <w:pPr>
      <w:pBdr>
        <w:top w:val="single" w:color="3AAA35" w:themeColor="accent1" w:sz="2" w:space="10" w:shadow="1" w:frame="1"/>
        <w:left w:val="single" w:color="3AAA35" w:themeColor="accent1" w:sz="2" w:space="10" w:shadow="1" w:frame="1"/>
        <w:bottom w:val="single" w:color="3AAA35" w:themeColor="accent1" w:sz="2" w:space="10" w:shadow="1" w:frame="1"/>
        <w:right w:val="single" w:color="3AAA35" w:themeColor="accent1" w:sz="2" w:space="10" w:shadow="1" w:frame="1"/>
      </w:pBdr>
      <w:ind w:left="1152" w:right="1152"/>
    </w:pPr>
    <w:rPr>
      <w:rFonts w:eastAsiaTheme="minorEastAsia"/>
      <w:i/>
      <w:iCs/>
      <w:color w:val="3AAA35" w:themeColor="accent1"/>
    </w:rPr>
  </w:style>
  <w:style w:type="paragraph" w:styleId="BodyText">
    <w:name w:val="Body Text"/>
    <w:basedOn w:val="Normal"/>
    <w:link w:val="BodyTextChar"/>
    <w:uiPriority w:val="99"/>
    <w:semiHidden/>
    <w:unhideWhenUsed/>
    <w:rsid w:val="00901205"/>
    <w:pPr>
      <w:spacing w:after="120"/>
    </w:pPr>
  </w:style>
  <w:style w:type="character" w:styleId="BodyTextChar" w:customStyle="1">
    <w:name w:val="Body Text Char"/>
    <w:basedOn w:val="DefaultParagraphFont"/>
    <w:link w:val="BodyText"/>
    <w:uiPriority w:val="99"/>
    <w:semiHidden/>
    <w:rsid w:val="00901205"/>
    <w:rPr>
      <w:lang w:val="en-GB"/>
    </w:rPr>
  </w:style>
  <w:style w:type="paragraph" w:styleId="BodyText2">
    <w:name w:val="Body Text 2"/>
    <w:basedOn w:val="Normal"/>
    <w:link w:val="BodyText2Char"/>
    <w:uiPriority w:val="99"/>
    <w:semiHidden/>
    <w:unhideWhenUsed/>
    <w:rsid w:val="00901205"/>
    <w:pPr>
      <w:spacing w:after="120" w:line="480" w:lineRule="auto"/>
    </w:pPr>
  </w:style>
  <w:style w:type="character" w:styleId="BodyText2Char" w:customStyle="1">
    <w:name w:val="Body Text 2 Char"/>
    <w:basedOn w:val="DefaultParagraphFont"/>
    <w:link w:val="BodyText2"/>
    <w:uiPriority w:val="99"/>
    <w:semiHidden/>
    <w:rsid w:val="00901205"/>
    <w:rPr>
      <w:lang w:val="en-GB"/>
    </w:rPr>
  </w:style>
  <w:style w:type="paragraph" w:styleId="BodyText3">
    <w:name w:val="Body Text 3"/>
    <w:basedOn w:val="Normal"/>
    <w:link w:val="BodyText3Char"/>
    <w:uiPriority w:val="99"/>
    <w:semiHidden/>
    <w:unhideWhenUsed/>
    <w:rsid w:val="00901205"/>
    <w:pPr>
      <w:spacing w:after="120"/>
    </w:pPr>
    <w:rPr>
      <w:sz w:val="16"/>
      <w:szCs w:val="16"/>
    </w:rPr>
  </w:style>
  <w:style w:type="character" w:styleId="BodyText3Char" w:customStyle="1">
    <w:name w:val="Body Text 3 Char"/>
    <w:basedOn w:val="DefaultParagraphFont"/>
    <w:link w:val="BodyText3"/>
    <w:uiPriority w:val="99"/>
    <w:semiHidden/>
    <w:rsid w:val="00901205"/>
    <w:rPr>
      <w:sz w:val="16"/>
      <w:szCs w:val="16"/>
      <w:lang w:val="en-GB"/>
    </w:rPr>
  </w:style>
  <w:style w:type="paragraph" w:styleId="BodyTextFirstIndent">
    <w:name w:val="Body Text First Indent"/>
    <w:basedOn w:val="BodyText"/>
    <w:link w:val="BodyTextFirstIndentChar"/>
    <w:uiPriority w:val="99"/>
    <w:semiHidden/>
    <w:unhideWhenUsed/>
    <w:rsid w:val="00901205"/>
    <w:pPr>
      <w:spacing w:after="0"/>
      <w:ind w:firstLine="360"/>
    </w:pPr>
  </w:style>
  <w:style w:type="character" w:styleId="BodyTextFirstIndentChar" w:customStyle="1">
    <w:name w:val="Body Text First Indent Char"/>
    <w:basedOn w:val="BodyTextChar"/>
    <w:link w:val="BodyTextFirstIndent"/>
    <w:uiPriority w:val="99"/>
    <w:semiHidden/>
    <w:rsid w:val="00901205"/>
    <w:rPr>
      <w:lang w:val="en-GB"/>
    </w:rPr>
  </w:style>
  <w:style w:type="paragraph" w:styleId="BodyTextIndent">
    <w:name w:val="Body Text Indent"/>
    <w:basedOn w:val="Normal"/>
    <w:link w:val="BodyTextIndentChar"/>
    <w:uiPriority w:val="99"/>
    <w:semiHidden/>
    <w:unhideWhenUsed/>
    <w:rsid w:val="00901205"/>
    <w:pPr>
      <w:spacing w:after="120"/>
      <w:ind w:left="283"/>
    </w:pPr>
  </w:style>
  <w:style w:type="character" w:styleId="BodyTextIndentChar" w:customStyle="1">
    <w:name w:val="Body Text Indent Char"/>
    <w:basedOn w:val="DefaultParagraphFont"/>
    <w:link w:val="BodyTextIndent"/>
    <w:uiPriority w:val="99"/>
    <w:semiHidden/>
    <w:rsid w:val="00901205"/>
    <w:rPr>
      <w:lang w:val="en-GB"/>
    </w:rPr>
  </w:style>
  <w:style w:type="paragraph" w:styleId="BodyTextFirstIndent2">
    <w:name w:val="Body Text First Indent 2"/>
    <w:basedOn w:val="BodyTextIndent"/>
    <w:link w:val="BodyTextFirstIndent2Char"/>
    <w:uiPriority w:val="99"/>
    <w:semiHidden/>
    <w:unhideWhenUsed/>
    <w:rsid w:val="00901205"/>
    <w:pPr>
      <w:spacing w:after="0"/>
      <w:ind w:left="360" w:firstLine="360"/>
    </w:pPr>
  </w:style>
  <w:style w:type="character" w:styleId="BodyTextFirstIndent2Char" w:customStyle="1">
    <w:name w:val="Body Text First Indent 2 Char"/>
    <w:basedOn w:val="BodyTextIndentChar"/>
    <w:link w:val="BodyTextFirstIndent2"/>
    <w:uiPriority w:val="99"/>
    <w:semiHidden/>
    <w:rsid w:val="00901205"/>
    <w:rPr>
      <w:lang w:val="en-GB"/>
    </w:rPr>
  </w:style>
  <w:style w:type="paragraph" w:styleId="BodyTextIndent2">
    <w:name w:val="Body Text Indent 2"/>
    <w:basedOn w:val="Normal"/>
    <w:link w:val="BodyTextIndent2Char"/>
    <w:uiPriority w:val="99"/>
    <w:semiHidden/>
    <w:unhideWhenUsed/>
    <w:rsid w:val="00901205"/>
    <w:pPr>
      <w:spacing w:after="120" w:line="480" w:lineRule="auto"/>
      <w:ind w:left="283"/>
    </w:pPr>
  </w:style>
  <w:style w:type="character" w:styleId="BodyTextIndent2Char" w:customStyle="1">
    <w:name w:val="Body Text Indent 2 Char"/>
    <w:basedOn w:val="DefaultParagraphFont"/>
    <w:link w:val="BodyTextIndent2"/>
    <w:uiPriority w:val="99"/>
    <w:semiHidden/>
    <w:rsid w:val="00901205"/>
    <w:rPr>
      <w:lang w:val="en-GB"/>
    </w:rPr>
  </w:style>
  <w:style w:type="paragraph" w:styleId="BodyTextIndent3">
    <w:name w:val="Body Text Indent 3"/>
    <w:basedOn w:val="Normal"/>
    <w:link w:val="BodyTextIndent3Char"/>
    <w:uiPriority w:val="99"/>
    <w:semiHidden/>
    <w:unhideWhenUsed/>
    <w:rsid w:val="00901205"/>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901205"/>
    <w:rPr>
      <w:sz w:val="16"/>
      <w:szCs w:val="16"/>
      <w:lang w:val="en-GB"/>
    </w:rPr>
  </w:style>
  <w:style w:type="paragraph" w:styleId="Closing">
    <w:name w:val="Closing"/>
    <w:basedOn w:val="Normal"/>
    <w:link w:val="ClosingChar"/>
    <w:uiPriority w:val="99"/>
    <w:semiHidden/>
    <w:unhideWhenUsed/>
    <w:rsid w:val="00901205"/>
    <w:pPr>
      <w:spacing w:line="240" w:lineRule="auto"/>
      <w:ind w:left="4252"/>
    </w:pPr>
  </w:style>
  <w:style w:type="character" w:styleId="ClosingChar" w:customStyle="1">
    <w:name w:val="Closing Char"/>
    <w:basedOn w:val="DefaultParagraphFont"/>
    <w:link w:val="Closing"/>
    <w:uiPriority w:val="99"/>
    <w:semiHidden/>
    <w:rsid w:val="00901205"/>
    <w:rPr>
      <w:lang w:val="en-GB"/>
    </w:rPr>
  </w:style>
  <w:style w:type="table" w:styleId="ColorfulGrid">
    <w:name w:val="Colorful Grid"/>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DDDDDE" w:themeFill="text1" w:themeFillTint="33"/>
    </w:tcPr>
    <w:tblStylePr w:type="firstRow">
      <w:rPr>
        <w:b/>
        <w:bCs/>
      </w:rPr>
      <w:tblPr/>
      <w:tcPr>
        <w:shd w:val="clear" w:color="auto" w:fill="BBBCBD" w:themeFill="text1" w:themeFillTint="66"/>
      </w:tcPr>
    </w:tblStylePr>
    <w:tblStylePr w:type="lastRow">
      <w:rPr>
        <w:b/>
        <w:bCs/>
        <w:color w:val="58595B" w:themeColor="text1"/>
      </w:rPr>
      <w:tblPr/>
      <w:tcPr>
        <w:shd w:val="clear" w:color="auto" w:fill="BBBCBD" w:themeFill="text1" w:themeFillTint="66"/>
      </w:tcPr>
    </w:tblStylePr>
    <w:tblStylePr w:type="firstCol">
      <w:rPr>
        <w:color w:val="A5A5A5" w:themeColor="background1"/>
      </w:rPr>
      <w:tblPr/>
      <w:tcPr>
        <w:shd w:val="clear" w:color="auto" w:fill="424244" w:themeFill="text1" w:themeFillShade="BF"/>
      </w:tcPr>
    </w:tblStylePr>
    <w:tblStylePr w:type="lastCol">
      <w:rPr>
        <w:color w:val="A5A5A5" w:themeColor="background1"/>
      </w:rPr>
      <w:tblPr/>
      <w:tcPr>
        <w:shd w:val="clear" w:color="auto" w:fill="424244" w:themeFill="text1" w:themeFillShade="BF"/>
      </w:tcPr>
    </w:tblStylePr>
    <w:tblStylePr w:type="band1Vert">
      <w:tblPr/>
      <w:tcPr>
        <w:shd w:val="clear" w:color="auto" w:fill="ABACAE" w:themeFill="text1" w:themeFillTint="7F"/>
      </w:tcPr>
    </w:tblStylePr>
    <w:tblStylePr w:type="band1Horz">
      <w:tblPr/>
      <w:tcPr>
        <w:shd w:val="clear" w:color="auto" w:fill="ABACAE" w:themeFill="text1" w:themeFillTint="7F"/>
      </w:tcPr>
    </w:tblStylePr>
  </w:style>
  <w:style w:type="table" w:styleId="ColorfulGrid-Accent1">
    <w:name w:val="Colorful Grid Accent 1"/>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D4F1D3" w:themeFill="accent1" w:themeFillTint="33"/>
    </w:tcPr>
    <w:tblStylePr w:type="firstRow">
      <w:rPr>
        <w:b/>
        <w:bCs/>
      </w:rPr>
      <w:tblPr/>
      <w:tcPr>
        <w:shd w:val="clear" w:color="auto" w:fill="A9E3A7" w:themeFill="accent1" w:themeFillTint="66"/>
      </w:tcPr>
    </w:tblStylePr>
    <w:tblStylePr w:type="lastRow">
      <w:rPr>
        <w:b/>
        <w:bCs/>
        <w:color w:val="58595B" w:themeColor="text1"/>
      </w:rPr>
      <w:tblPr/>
      <w:tcPr>
        <w:shd w:val="clear" w:color="auto" w:fill="A9E3A7" w:themeFill="accent1" w:themeFillTint="66"/>
      </w:tcPr>
    </w:tblStylePr>
    <w:tblStylePr w:type="firstCol">
      <w:rPr>
        <w:color w:val="A5A5A5" w:themeColor="background1"/>
      </w:rPr>
      <w:tblPr/>
      <w:tcPr>
        <w:shd w:val="clear" w:color="auto" w:fill="2B7F27" w:themeFill="accent1" w:themeFillShade="BF"/>
      </w:tcPr>
    </w:tblStylePr>
    <w:tblStylePr w:type="lastCol">
      <w:rPr>
        <w:color w:val="A5A5A5" w:themeColor="background1"/>
      </w:rPr>
      <w:tblPr/>
      <w:tcPr>
        <w:shd w:val="clear" w:color="auto" w:fill="2B7F27" w:themeFill="accent1" w:themeFillShade="BF"/>
      </w:tcPr>
    </w:tblStylePr>
    <w:tblStylePr w:type="band1Vert">
      <w:tblPr/>
      <w:tcPr>
        <w:shd w:val="clear" w:color="auto" w:fill="94DD92" w:themeFill="accent1" w:themeFillTint="7F"/>
      </w:tcPr>
    </w:tblStylePr>
    <w:tblStylePr w:type="band1Horz">
      <w:tblPr/>
      <w:tcPr>
        <w:shd w:val="clear" w:color="auto" w:fill="94DD92" w:themeFill="accent1" w:themeFillTint="7F"/>
      </w:tcPr>
    </w:tblStylePr>
  </w:style>
  <w:style w:type="table" w:styleId="ColorfulGrid-Accent2">
    <w:name w:val="Colorful Grid Accent 2"/>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ADFFD6" w:themeFill="accent2" w:themeFillTint="33"/>
    </w:tcPr>
    <w:tblStylePr w:type="firstRow">
      <w:rPr>
        <w:b/>
        <w:bCs/>
      </w:rPr>
      <w:tblPr/>
      <w:tcPr>
        <w:shd w:val="clear" w:color="auto" w:fill="5BFFAD" w:themeFill="accent2" w:themeFillTint="66"/>
      </w:tcPr>
    </w:tblStylePr>
    <w:tblStylePr w:type="lastRow">
      <w:rPr>
        <w:b/>
        <w:bCs/>
        <w:color w:val="58595B" w:themeColor="text1"/>
      </w:rPr>
      <w:tblPr/>
      <w:tcPr>
        <w:shd w:val="clear" w:color="auto" w:fill="5BFFAD" w:themeFill="accent2" w:themeFillTint="66"/>
      </w:tcPr>
    </w:tblStylePr>
    <w:tblStylePr w:type="firstCol">
      <w:rPr>
        <w:color w:val="A5A5A5" w:themeColor="background1"/>
      </w:rPr>
      <w:tblPr/>
      <w:tcPr>
        <w:shd w:val="clear" w:color="auto" w:fill="004C26" w:themeFill="accent2" w:themeFillShade="BF"/>
      </w:tcPr>
    </w:tblStylePr>
    <w:tblStylePr w:type="lastCol">
      <w:rPr>
        <w:color w:val="A5A5A5" w:themeColor="background1"/>
      </w:rPr>
      <w:tblPr/>
      <w:tcPr>
        <w:shd w:val="clear" w:color="auto" w:fill="004C26" w:themeFill="accent2" w:themeFillShade="BF"/>
      </w:tcPr>
    </w:tblStylePr>
    <w:tblStylePr w:type="band1Vert">
      <w:tblPr/>
      <w:tcPr>
        <w:shd w:val="clear" w:color="auto" w:fill="33FF98" w:themeFill="accent2" w:themeFillTint="7F"/>
      </w:tcPr>
    </w:tblStylePr>
    <w:tblStylePr w:type="band1Horz">
      <w:tblPr/>
      <w:tcPr>
        <w:shd w:val="clear" w:color="auto" w:fill="33FF98" w:themeFill="accent2" w:themeFillTint="7F"/>
      </w:tcPr>
    </w:tblStylePr>
  </w:style>
  <w:style w:type="table" w:styleId="ColorfulGrid-Accent3">
    <w:name w:val="Colorful Grid Accent 3"/>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9FFC2" w:themeFill="accent3" w:themeFillTint="33"/>
    </w:tcPr>
    <w:tblStylePr w:type="firstRow">
      <w:rPr>
        <w:b/>
        <w:bCs/>
      </w:rPr>
      <w:tblPr/>
      <w:tcPr>
        <w:shd w:val="clear" w:color="auto" w:fill="F3FF85" w:themeFill="accent3" w:themeFillTint="66"/>
      </w:tcPr>
    </w:tblStylePr>
    <w:tblStylePr w:type="lastRow">
      <w:rPr>
        <w:b/>
        <w:bCs/>
        <w:color w:val="58595B" w:themeColor="text1"/>
      </w:rPr>
      <w:tblPr/>
      <w:tcPr>
        <w:shd w:val="clear" w:color="auto" w:fill="F3FF85" w:themeFill="accent3" w:themeFillTint="66"/>
      </w:tcPr>
    </w:tblStylePr>
    <w:tblStylePr w:type="firstCol">
      <w:rPr>
        <w:color w:val="A5A5A5" w:themeColor="background1"/>
      </w:rPr>
      <w:tblPr/>
      <w:tcPr>
        <w:shd w:val="clear" w:color="auto" w:fill="8C9B00" w:themeFill="accent3" w:themeFillShade="BF"/>
      </w:tcPr>
    </w:tblStylePr>
    <w:tblStylePr w:type="lastCol">
      <w:rPr>
        <w:color w:val="A5A5A5" w:themeColor="background1"/>
      </w:rPr>
      <w:tblPr/>
      <w:tcPr>
        <w:shd w:val="clear" w:color="auto" w:fill="8C9B00" w:themeFill="accent3" w:themeFillShade="BF"/>
      </w:tcPr>
    </w:tblStylePr>
    <w:tblStylePr w:type="band1Vert">
      <w:tblPr/>
      <w:tcPr>
        <w:shd w:val="clear" w:color="auto" w:fill="F0FF68" w:themeFill="accent3" w:themeFillTint="7F"/>
      </w:tcPr>
    </w:tblStylePr>
    <w:tblStylePr w:type="band1Horz">
      <w:tblPr/>
      <w:tcPr>
        <w:shd w:val="clear" w:color="auto" w:fill="F0FF68" w:themeFill="accent3" w:themeFillTint="7F"/>
      </w:tcPr>
    </w:tblStylePr>
  </w:style>
  <w:style w:type="table" w:styleId="ColorfulGrid-Accent4">
    <w:name w:val="Colorful Grid Accent 4"/>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FF7CB" w:themeFill="accent4" w:themeFillTint="33"/>
    </w:tcPr>
    <w:tblStylePr w:type="firstRow">
      <w:rPr>
        <w:b/>
        <w:bCs/>
      </w:rPr>
      <w:tblPr/>
      <w:tcPr>
        <w:shd w:val="clear" w:color="auto" w:fill="FFEF97" w:themeFill="accent4" w:themeFillTint="66"/>
      </w:tcPr>
    </w:tblStylePr>
    <w:tblStylePr w:type="lastRow">
      <w:rPr>
        <w:b/>
        <w:bCs/>
        <w:color w:val="58595B" w:themeColor="text1"/>
      </w:rPr>
      <w:tblPr/>
      <w:tcPr>
        <w:shd w:val="clear" w:color="auto" w:fill="FFEF97" w:themeFill="accent4" w:themeFillTint="66"/>
      </w:tcPr>
    </w:tblStylePr>
    <w:tblStylePr w:type="firstCol">
      <w:rPr>
        <w:color w:val="A5A5A5" w:themeColor="background1"/>
      </w:rPr>
      <w:tblPr/>
      <w:tcPr>
        <w:shd w:val="clear" w:color="auto" w:fill="BB9F00" w:themeFill="accent4" w:themeFillShade="BF"/>
      </w:tcPr>
    </w:tblStylePr>
    <w:tblStylePr w:type="lastCol">
      <w:rPr>
        <w:color w:val="A5A5A5" w:themeColor="background1"/>
      </w:rPr>
      <w:tblPr/>
      <w:tcPr>
        <w:shd w:val="clear" w:color="auto" w:fill="BB9F00" w:themeFill="accent4" w:themeFillShade="BF"/>
      </w:tcPr>
    </w:tblStylePr>
    <w:tblStylePr w:type="band1Vert">
      <w:tblPr/>
      <w:tcPr>
        <w:shd w:val="clear" w:color="auto" w:fill="FFEB7D" w:themeFill="accent4" w:themeFillTint="7F"/>
      </w:tcPr>
    </w:tblStylePr>
    <w:tblStylePr w:type="band1Horz">
      <w:tblPr/>
      <w:tcPr>
        <w:shd w:val="clear" w:color="auto" w:fill="FFEB7D" w:themeFill="accent4" w:themeFillTint="7F"/>
      </w:tcPr>
    </w:tblStylePr>
  </w:style>
  <w:style w:type="table" w:styleId="ColorfulGrid-Accent5">
    <w:name w:val="Colorful Grid Accent 5"/>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FECC9" w:themeFill="accent5" w:themeFillTint="33"/>
    </w:tcPr>
    <w:tblStylePr w:type="firstRow">
      <w:rPr>
        <w:b/>
        <w:bCs/>
      </w:rPr>
      <w:tblPr/>
      <w:tcPr>
        <w:shd w:val="clear" w:color="auto" w:fill="FFD993" w:themeFill="accent5" w:themeFillTint="66"/>
      </w:tcPr>
    </w:tblStylePr>
    <w:tblStylePr w:type="lastRow">
      <w:rPr>
        <w:b/>
        <w:bCs/>
        <w:color w:val="58595B" w:themeColor="text1"/>
      </w:rPr>
      <w:tblPr/>
      <w:tcPr>
        <w:shd w:val="clear" w:color="auto" w:fill="FFD993" w:themeFill="accent5" w:themeFillTint="66"/>
      </w:tcPr>
    </w:tblStylePr>
    <w:tblStylePr w:type="firstCol">
      <w:rPr>
        <w:color w:val="A5A5A5" w:themeColor="background1"/>
      </w:rPr>
      <w:tblPr/>
      <w:tcPr>
        <w:shd w:val="clear" w:color="auto" w:fill="B57500" w:themeFill="accent5" w:themeFillShade="BF"/>
      </w:tcPr>
    </w:tblStylePr>
    <w:tblStylePr w:type="lastCol">
      <w:rPr>
        <w:color w:val="A5A5A5" w:themeColor="background1"/>
      </w:rPr>
      <w:tblPr/>
      <w:tcPr>
        <w:shd w:val="clear" w:color="auto" w:fill="B57500" w:themeFill="accent5" w:themeFillShade="BF"/>
      </w:tcPr>
    </w:tblStylePr>
    <w:tblStylePr w:type="band1Vert">
      <w:tblPr/>
      <w:tcPr>
        <w:shd w:val="clear" w:color="auto" w:fill="FFCF79" w:themeFill="accent5" w:themeFillTint="7F"/>
      </w:tcPr>
    </w:tblStylePr>
    <w:tblStylePr w:type="band1Horz">
      <w:tblPr/>
      <w:tcPr>
        <w:shd w:val="clear" w:color="auto" w:fill="FFCF79" w:themeFill="accent5" w:themeFillTint="7F"/>
      </w:tcPr>
    </w:tblStylePr>
  </w:style>
  <w:style w:type="table" w:styleId="ColorfulGrid-Accent6">
    <w:name w:val="Colorful Grid Accent 6"/>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8DACC" w:themeFill="accent6" w:themeFillTint="33"/>
    </w:tcPr>
    <w:tblStylePr w:type="firstRow">
      <w:rPr>
        <w:b/>
        <w:bCs/>
      </w:rPr>
      <w:tblPr/>
      <w:tcPr>
        <w:shd w:val="clear" w:color="auto" w:fill="F2B599" w:themeFill="accent6" w:themeFillTint="66"/>
      </w:tcPr>
    </w:tblStylePr>
    <w:tblStylePr w:type="lastRow">
      <w:rPr>
        <w:b/>
        <w:bCs/>
        <w:color w:val="58595B" w:themeColor="text1"/>
      </w:rPr>
      <w:tblPr/>
      <w:tcPr>
        <w:shd w:val="clear" w:color="auto" w:fill="F2B599" w:themeFill="accent6" w:themeFillTint="66"/>
      </w:tcPr>
    </w:tblStylePr>
    <w:tblStylePr w:type="firstCol">
      <w:rPr>
        <w:color w:val="A5A5A5" w:themeColor="background1"/>
      </w:rPr>
      <w:tblPr/>
      <w:tcPr>
        <w:shd w:val="clear" w:color="auto" w:fill="953B12" w:themeFill="accent6" w:themeFillShade="BF"/>
      </w:tcPr>
    </w:tblStylePr>
    <w:tblStylePr w:type="lastCol">
      <w:rPr>
        <w:color w:val="A5A5A5" w:themeColor="background1"/>
      </w:rPr>
      <w:tblPr/>
      <w:tcPr>
        <w:shd w:val="clear" w:color="auto" w:fill="953B12" w:themeFill="accent6" w:themeFillShade="BF"/>
      </w:tcPr>
    </w:tblStylePr>
    <w:tblStylePr w:type="band1Vert">
      <w:tblPr/>
      <w:tcPr>
        <w:shd w:val="clear" w:color="auto" w:fill="EFA380" w:themeFill="accent6" w:themeFillTint="7F"/>
      </w:tcPr>
    </w:tblStylePr>
    <w:tblStylePr w:type="band1Horz">
      <w:tblPr/>
      <w:tcPr>
        <w:shd w:val="clear" w:color="auto" w:fill="EFA380" w:themeFill="accent6" w:themeFillTint="7F"/>
      </w:tcPr>
    </w:tblStylePr>
  </w:style>
  <w:style w:type="table" w:styleId="ColorfulList">
    <w:name w:val="Colorful List"/>
    <w:basedOn w:val="TableNormal"/>
    <w:uiPriority w:val="72"/>
    <w:rsid w:val="00901205"/>
    <w:pPr>
      <w:spacing w:line="240" w:lineRule="auto"/>
    </w:pPr>
    <w:rPr>
      <w:color w:val="58595B" w:themeColor="text1"/>
    </w:rPr>
    <w:tblPr>
      <w:tblStyleRowBandSize w:val="1"/>
      <w:tblStyleColBandSize w:val="1"/>
    </w:tblPr>
    <w:tcPr>
      <w:shd w:val="clear" w:color="auto" w:fill="EEEEEF" w:themeFill="text1"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6" w:themeFill="text1" w:themeFillTint="3F"/>
      </w:tcPr>
    </w:tblStylePr>
    <w:tblStylePr w:type="band1Horz">
      <w:tblPr/>
      <w:tcPr>
        <w:shd w:val="clear" w:color="auto" w:fill="DDDDDE" w:themeFill="text1" w:themeFillTint="33"/>
      </w:tcPr>
    </w:tblStylePr>
  </w:style>
  <w:style w:type="table" w:styleId="ColorfulList-Accent1">
    <w:name w:val="Colorful List Accent 1"/>
    <w:basedOn w:val="TableNormal"/>
    <w:uiPriority w:val="72"/>
    <w:rsid w:val="00901205"/>
    <w:pPr>
      <w:spacing w:line="240" w:lineRule="auto"/>
    </w:pPr>
    <w:rPr>
      <w:color w:val="58595B" w:themeColor="text1"/>
    </w:rPr>
    <w:tblPr>
      <w:tblStyleRowBandSize w:val="1"/>
      <w:tblStyleColBandSize w:val="1"/>
    </w:tblPr>
    <w:tcPr>
      <w:shd w:val="clear" w:color="auto" w:fill="E9F8E9" w:themeFill="accent1"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EEC8" w:themeFill="accent1" w:themeFillTint="3F"/>
      </w:tcPr>
    </w:tblStylePr>
    <w:tblStylePr w:type="band1Horz">
      <w:tblPr/>
      <w:tcPr>
        <w:shd w:val="clear" w:color="auto" w:fill="D4F1D3" w:themeFill="accent1" w:themeFillTint="33"/>
      </w:tcPr>
    </w:tblStylePr>
  </w:style>
  <w:style w:type="table" w:styleId="ColorfulList-Accent2">
    <w:name w:val="Colorful List Accent 2"/>
    <w:basedOn w:val="TableNormal"/>
    <w:uiPriority w:val="72"/>
    <w:rsid w:val="00901205"/>
    <w:pPr>
      <w:spacing w:line="240" w:lineRule="auto"/>
    </w:pPr>
    <w:rPr>
      <w:color w:val="58595B" w:themeColor="text1"/>
    </w:rPr>
    <w:tblPr>
      <w:tblStyleRowBandSize w:val="1"/>
      <w:tblStyleColBandSize w:val="1"/>
    </w:tblPr>
    <w:tcPr>
      <w:shd w:val="clear" w:color="auto" w:fill="D7FFEA" w:themeFill="accent2"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AFFCC" w:themeFill="accent2" w:themeFillTint="3F"/>
      </w:tcPr>
    </w:tblStylePr>
    <w:tblStylePr w:type="band1Horz">
      <w:tblPr/>
      <w:tcPr>
        <w:shd w:val="clear" w:color="auto" w:fill="ADFFD6" w:themeFill="accent2" w:themeFillTint="33"/>
      </w:tcPr>
    </w:tblStylePr>
  </w:style>
  <w:style w:type="table" w:styleId="ColorfulList-Accent3">
    <w:name w:val="Colorful List Accent 3"/>
    <w:basedOn w:val="TableNormal"/>
    <w:uiPriority w:val="72"/>
    <w:rsid w:val="00901205"/>
    <w:pPr>
      <w:spacing w:line="240" w:lineRule="auto"/>
    </w:pPr>
    <w:rPr>
      <w:color w:val="58595B" w:themeColor="text1"/>
    </w:rPr>
    <w:tblPr>
      <w:tblStyleRowBandSize w:val="1"/>
      <w:tblStyleColBandSize w:val="1"/>
    </w:tblPr>
    <w:tcPr>
      <w:shd w:val="clear" w:color="auto" w:fill="FCFFE1" w:themeFill="accent3" w:themeFillTint="19"/>
    </w:tcPr>
    <w:tblStylePr w:type="firstRow">
      <w:rPr>
        <w:b/>
        <w:bCs/>
        <w:color w:val="A5A5A5" w:themeColor="background1"/>
      </w:rPr>
      <w:tblPr/>
      <w:tcPr>
        <w:tcBorders>
          <w:bottom w:val="single" w:color="A5A5A5" w:themeColor="background1" w:sz="12" w:space="0"/>
        </w:tcBorders>
        <w:shd w:val="clear" w:color="auto" w:fill="C8AA00" w:themeFill="accent4" w:themeFillShade="CC"/>
      </w:tcPr>
    </w:tblStylePr>
    <w:tblStylePr w:type="lastRow">
      <w:rPr>
        <w:b/>
        <w:bCs/>
        <w:color w:val="C8AA00" w:themeColor="accent4"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FB4" w:themeFill="accent3" w:themeFillTint="3F"/>
      </w:tcPr>
    </w:tblStylePr>
    <w:tblStylePr w:type="band1Horz">
      <w:tblPr/>
      <w:tcPr>
        <w:shd w:val="clear" w:color="auto" w:fill="F9FFC2" w:themeFill="accent3" w:themeFillTint="33"/>
      </w:tcPr>
    </w:tblStylePr>
  </w:style>
  <w:style w:type="table" w:styleId="ColorfulList-Accent4">
    <w:name w:val="Colorful List Accent 4"/>
    <w:basedOn w:val="TableNormal"/>
    <w:uiPriority w:val="72"/>
    <w:rsid w:val="00901205"/>
    <w:pPr>
      <w:spacing w:line="240" w:lineRule="auto"/>
    </w:pPr>
    <w:rPr>
      <w:color w:val="58595B" w:themeColor="text1"/>
    </w:rPr>
    <w:tblPr>
      <w:tblStyleRowBandSize w:val="1"/>
      <w:tblStyleColBandSize w:val="1"/>
    </w:tblPr>
    <w:tcPr>
      <w:shd w:val="clear" w:color="auto" w:fill="FFFBE5" w:themeFill="accent4" w:themeFillTint="19"/>
    </w:tcPr>
    <w:tblStylePr w:type="firstRow">
      <w:rPr>
        <w:b/>
        <w:bCs/>
        <w:color w:val="A5A5A5" w:themeColor="background1"/>
      </w:rPr>
      <w:tblPr/>
      <w:tcPr>
        <w:tcBorders>
          <w:bottom w:val="single" w:color="A5A5A5" w:themeColor="background1" w:sz="12" w:space="0"/>
        </w:tcBorders>
        <w:shd w:val="clear" w:color="auto" w:fill="95A500" w:themeFill="accent3" w:themeFillShade="CC"/>
      </w:tcPr>
    </w:tblStylePr>
    <w:tblStylePr w:type="lastRow">
      <w:rPr>
        <w:b/>
        <w:bCs/>
        <w:color w:val="95A500" w:themeColor="accent3"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BE" w:themeFill="accent4" w:themeFillTint="3F"/>
      </w:tcPr>
    </w:tblStylePr>
    <w:tblStylePr w:type="band1Horz">
      <w:tblPr/>
      <w:tcPr>
        <w:shd w:val="clear" w:color="auto" w:fill="FFF7CB" w:themeFill="accent4" w:themeFillTint="33"/>
      </w:tcPr>
    </w:tblStylePr>
  </w:style>
  <w:style w:type="table" w:styleId="ColorfulList-Accent5">
    <w:name w:val="Colorful List Accent 5"/>
    <w:basedOn w:val="TableNormal"/>
    <w:uiPriority w:val="72"/>
    <w:rsid w:val="00901205"/>
    <w:pPr>
      <w:spacing w:line="240" w:lineRule="auto"/>
    </w:pPr>
    <w:rPr>
      <w:color w:val="58595B" w:themeColor="text1"/>
    </w:rPr>
    <w:tblPr>
      <w:tblStyleRowBandSize w:val="1"/>
      <w:tblStyleColBandSize w:val="1"/>
    </w:tblPr>
    <w:tcPr>
      <w:shd w:val="clear" w:color="auto" w:fill="FFF5E4" w:themeFill="accent5" w:themeFillTint="19"/>
    </w:tcPr>
    <w:tblStylePr w:type="firstRow">
      <w:rPr>
        <w:b/>
        <w:bCs/>
        <w:color w:val="A5A5A5" w:themeColor="background1"/>
      </w:rPr>
      <w:tblPr/>
      <w:tcPr>
        <w:tcBorders>
          <w:bottom w:val="single" w:color="A5A5A5" w:themeColor="background1" w:sz="12" w:space="0"/>
        </w:tcBorders>
        <w:shd w:val="clear" w:color="auto" w:fill="A03F14" w:themeFill="accent6" w:themeFillShade="CC"/>
      </w:tcPr>
    </w:tblStylePr>
    <w:tblStylePr w:type="lastRow">
      <w:rPr>
        <w:b/>
        <w:bCs/>
        <w:color w:val="A03F14" w:themeColor="accent6"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7BC" w:themeFill="accent5" w:themeFillTint="3F"/>
      </w:tcPr>
    </w:tblStylePr>
    <w:tblStylePr w:type="band1Horz">
      <w:tblPr/>
      <w:tcPr>
        <w:shd w:val="clear" w:color="auto" w:fill="FFECC9" w:themeFill="accent5" w:themeFillTint="33"/>
      </w:tcPr>
    </w:tblStylePr>
  </w:style>
  <w:style w:type="table" w:styleId="ColorfulList-Accent6">
    <w:name w:val="Colorful List Accent 6"/>
    <w:basedOn w:val="TableNormal"/>
    <w:uiPriority w:val="72"/>
    <w:rsid w:val="00901205"/>
    <w:pPr>
      <w:spacing w:line="240" w:lineRule="auto"/>
    </w:pPr>
    <w:rPr>
      <w:color w:val="58595B" w:themeColor="text1"/>
    </w:rPr>
    <w:tblPr>
      <w:tblStyleRowBandSize w:val="1"/>
      <w:tblStyleColBandSize w:val="1"/>
    </w:tblPr>
    <w:tcPr>
      <w:shd w:val="clear" w:color="auto" w:fill="FCECE6" w:themeFill="accent6" w:themeFillTint="19"/>
    </w:tcPr>
    <w:tblStylePr w:type="firstRow">
      <w:rPr>
        <w:b/>
        <w:bCs/>
        <w:color w:val="A5A5A5" w:themeColor="background1"/>
      </w:rPr>
      <w:tblPr/>
      <w:tcPr>
        <w:tcBorders>
          <w:bottom w:val="single" w:color="A5A5A5" w:themeColor="background1" w:sz="12" w:space="0"/>
        </w:tcBorders>
        <w:shd w:val="clear" w:color="auto" w:fill="C17D00" w:themeFill="accent5" w:themeFillShade="CC"/>
      </w:tcPr>
    </w:tblStylePr>
    <w:tblStylePr w:type="lastRow">
      <w:rPr>
        <w:b/>
        <w:bCs/>
        <w:color w:val="C17D00" w:themeColor="accent5"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1C0" w:themeFill="accent6" w:themeFillTint="3F"/>
      </w:tcPr>
    </w:tblStylePr>
    <w:tblStylePr w:type="band1Horz">
      <w:tblPr/>
      <w:tcPr>
        <w:shd w:val="clear" w:color="auto" w:fill="F8DACC" w:themeFill="accent6" w:themeFillTint="33"/>
      </w:tcPr>
    </w:tblStylePr>
  </w:style>
  <w:style w:type="table" w:styleId="ColorfulShading">
    <w:name w:val="Colorful Shading"/>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58595B" w:themeColor="text1" w:sz="4" w:space="0"/>
        <w:bottom w:val="single" w:color="58595B" w:themeColor="text1" w:sz="4" w:space="0"/>
        <w:right w:val="single" w:color="58595B" w:themeColor="text1" w:sz="4" w:space="0"/>
        <w:insideH w:val="single" w:color="A5A5A5" w:themeColor="background1" w:sz="4" w:space="0"/>
        <w:insideV w:val="single" w:color="A5A5A5" w:themeColor="background1" w:sz="4" w:space="0"/>
      </w:tblBorders>
    </w:tblPr>
    <w:tcPr>
      <w:shd w:val="clear" w:color="auto" w:fill="EEEEEF" w:themeFill="text1"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343536" w:themeFill="text1" w:themeFillShade="99"/>
      </w:tcPr>
    </w:tblStylePr>
    <w:tblStylePr w:type="firstCol">
      <w:rPr>
        <w:color w:val="A5A5A5" w:themeColor="background1"/>
      </w:rPr>
      <w:tblPr/>
      <w:tcPr>
        <w:tcBorders>
          <w:top w:val="nil"/>
          <w:left w:val="nil"/>
          <w:bottom w:val="nil"/>
          <w:right w:val="nil"/>
          <w:insideH w:val="single" w:color="343536" w:themeColor="text1" w:themeShade="99" w:sz="4" w:space="0"/>
          <w:insideV w:val="nil"/>
        </w:tcBorders>
        <w:shd w:val="clear" w:color="auto" w:fill="343536" w:themeFill="text1" w:themeFillShade="99"/>
      </w:tcPr>
    </w:tblStylePr>
    <w:tblStylePr w:type="lastCol">
      <w:rPr>
        <w:color w:val="A5A5A5" w:themeColor="background1"/>
      </w:rPr>
      <w:tblPr/>
      <w:tcPr>
        <w:tcBorders>
          <w:top w:val="nil"/>
          <w:left w:val="nil"/>
          <w:bottom w:val="nil"/>
          <w:right w:val="nil"/>
          <w:insideH w:val="nil"/>
          <w:insideV w:val="nil"/>
        </w:tcBorders>
        <w:shd w:val="clear" w:color="auto" w:fill="424244" w:themeFill="text1" w:themeFillShade="BF"/>
      </w:tcPr>
    </w:tblStylePr>
    <w:tblStylePr w:type="band1Vert">
      <w:tblPr/>
      <w:tcPr>
        <w:shd w:val="clear" w:color="auto" w:fill="BBBCBD" w:themeFill="text1" w:themeFillTint="66"/>
      </w:tcPr>
    </w:tblStylePr>
    <w:tblStylePr w:type="band1Horz">
      <w:tblPr/>
      <w:tcPr>
        <w:shd w:val="clear" w:color="auto" w:fill="ABACAE" w:themeFill="text1" w:themeFillTint="7F"/>
      </w:tcPr>
    </w:tblStylePr>
    <w:tblStylePr w:type="neCell">
      <w:rPr>
        <w:color w:val="58595B" w:themeColor="text1"/>
      </w:rPr>
    </w:tblStylePr>
    <w:tblStylePr w:type="nwCell">
      <w:rPr>
        <w:color w:val="58595B" w:themeColor="text1"/>
      </w:rPr>
    </w:tblStylePr>
  </w:style>
  <w:style w:type="table" w:styleId="ColorfulShading-Accent1">
    <w:name w:val="Colorful Shading Accent 1"/>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3AAA35" w:themeColor="accent1" w:sz="4" w:space="0"/>
        <w:bottom w:val="single" w:color="3AAA35" w:themeColor="accent1" w:sz="4" w:space="0"/>
        <w:right w:val="single" w:color="3AAA35" w:themeColor="accent1" w:sz="4" w:space="0"/>
        <w:insideH w:val="single" w:color="A5A5A5" w:themeColor="background1" w:sz="4" w:space="0"/>
        <w:insideV w:val="single" w:color="A5A5A5" w:themeColor="background1" w:sz="4" w:space="0"/>
      </w:tblBorders>
    </w:tblPr>
    <w:tcPr>
      <w:shd w:val="clear" w:color="auto" w:fill="E9F8E9" w:themeFill="accent1"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22651F" w:themeFill="accent1" w:themeFillShade="99"/>
      </w:tcPr>
    </w:tblStylePr>
    <w:tblStylePr w:type="firstCol">
      <w:rPr>
        <w:color w:val="A5A5A5" w:themeColor="background1"/>
      </w:rPr>
      <w:tblPr/>
      <w:tcPr>
        <w:tcBorders>
          <w:top w:val="nil"/>
          <w:left w:val="nil"/>
          <w:bottom w:val="nil"/>
          <w:right w:val="nil"/>
          <w:insideH w:val="single" w:color="22651F" w:themeColor="accent1" w:themeShade="99" w:sz="4" w:space="0"/>
          <w:insideV w:val="nil"/>
        </w:tcBorders>
        <w:shd w:val="clear" w:color="auto" w:fill="22651F" w:themeFill="accent1" w:themeFillShade="99"/>
      </w:tcPr>
    </w:tblStylePr>
    <w:tblStylePr w:type="lastCol">
      <w:rPr>
        <w:color w:val="A5A5A5" w:themeColor="background1"/>
      </w:rPr>
      <w:tblPr/>
      <w:tcPr>
        <w:tcBorders>
          <w:top w:val="nil"/>
          <w:left w:val="nil"/>
          <w:bottom w:val="nil"/>
          <w:right w:val="nil"/>
          <w:insideH w:val="nil"/>
          <w:insideV w:val="nil"/>
        </w:tcBorders>
        <w:shd w:val="clear" w:color="auto" w:fill="22651F" w:themeFill="accent1" w:themeFillShade="99"/>
      </w:tcPr>
    </w:tblStylePr>
    <w:tblStylePr w:type="band1Vert">
      <w:tblPr/>
      <w:tcPr>
        <w:shd w:val="clear" w:color="auto" w:fill="A9E3A7" w:themeFill="accent1" w:themeFillTint="66"/>
      </w:tcPr>
    </w:tblStylePr>
    <w:tblStylePr w:type="band1Horz">
      <w:tblPr/>
      <w:tcPr>
        <w:shd w:val="clear" w:color="auto" w:fill="94DD92" w:themeFill="accent1" w:themeFillTint="7F"/>
      </w:tcPr>
    </w:tblStylePr>
    <w:tblStylePr w:type="neCell">
      <w:rPr>
        <w:color w:val="58595B" w:themeColor="text1"/>
      </w:rPr>
    </w:tblStylePr>
    <w:tblStylePr w:type="nwCell">
      <w:rPr>
        <w:color w:val="58595B" w:themeColor="text1"/>
      </w:rPr>
    </w:tblStylePr>
  </w:style>
  <w:style w:type="table" w:styleId="ColorfulShading-Accent2">
    <w:name w:val="Colorful Shading Accent 2"/>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006633" w:themeColor="accent2" w:sz="4" w:space="0"/>
        <w:bottom w:val="single" w:color="006633" w:themeColor="accent2" w:sz="4" w:space="0"/>
        <w:right w:val="single" w:color="006633" w:themeColor="accent2" w:sz="4" w:space="0"/>
        <w:insideH w:val="single" w:color="A5A5A5" w:themeColor="background1" w:sz="4" w:space="0"/>
        <w:insideV w:val="single" w:color="A5A5A5" w:themeColor="background1" w:sz="4" w:space="0"/>
      </w:tblBorders>
    </w:tblPr>
    <w:tcPr>
      <w:shd w:val="clear" w:color="auto" w:fill="D7FFEA" w:themeFill="accent2"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003D1E" w:themeFill="accent2" w:themeFillShade="99"/>
      </w:tcPr>
    </w:tblStylePr>
    <w:tblStylePr w:type="firstCol">
      <w:rPr>
        <w:color w:val="A5A5A5" w:themeColor="background1"/>
      </w:rPr>
      <w:tblPr/>
      <w:tcPr>
        <w:tcBorders>
          <w:top w:val="nil"/>
          <w:left w:val="nil"/>
          <w:bottom w:val="nil"/>
          <w:right w:val="nil"/>
          <w:insideH w:val="single" w:color="003D1E" w:themeColor="accent2" w:themeShade="99" w:sz="4" w:space="0"/>
          <w:insideV w:val="nil"/>
        </w:tcBorders>
        <w:shd w:val="clear" w:color="auto" w:fill="003D1E" w:themeFill="accent2" w:themeFillShade="99"/>
      </w:tcPr>
    </w:tblStylePr>
    <w:tblStylePr w:type="lastCol">
      <w:rPr>
        <w:color w:val="A5A5A5" w:themeColor="background1"/>
      </w:rPr>
      <w:tblPr/>
      <w:tcPr>
        <w:tcBorders>
          <w:top w:val="nil"/>
          <w:left w:val="nil"/>
          <w:bottom w:val="nil"/>
          <w:right w:val="nil"/>
          <w:insideH w:val="nil"/>
          <w:insideV w:val="nil"/>
        </w:tcBorders>
        <w:shd w:val="clear" w:color="auto" w:fill="003D1E" w:themeFill="accent2" w:themeFillShade="99"/>
      </w:tcPr>
    </w:tblStylePr>
    <w:tblStylePr w:type="band1Vert">
      <w:tblPr/>
      <w:tcPr>
        <w:shd w:val="clear" w:color="auto" w:fill="5BFFAD" w:themeFill="accent2" w:themeFillTint="66"/>
      </w:tcPr>
    </w:tblStylePr>
    <w:tblStylePr w:type="band1Horz">
      <w:tblPr/>
      <w:tcPr>
        <w:shd w:val="clear" w:color="auto" w:fill="33FF98" w:themeFill="accent2" w:themeFillTint="7F"/>
      </w:tcPr>
    </w:tblStylePr>
    <w:tblStylePr w:type="neCell">
      <w:rPr>
        <w:color w:val="58595B" w:themeColor="text1"/>
      </w:rPr>
    </w:tblStylePr>
    <w:tblStylePr w:type="nwCell">
      <w:rPr>
        <w:color w:val="58595B" w:themeColor="text1"/>
      </w:rPr>
    </w:tblStylePr>
  </w:style>
  <w:style w:type="table" w:styleId="ColorfulShading-Accent3">
    <w:name w:val="Colorful Shading Accent 3"/>
    <w:basedOn w:val="TableNormal"/>
    <w:uiPriority w:val="71"/>
    <w:rsid w:val="00901205"/>
    <w:pPr>
      <w:spacing w:line="240" w:lineRule="auto"/>
    </w:pPr>
    <w:rPr>
      <w:color w:val="58595B" w:themeColor="text1"/>
    </w:rPr>
    <w:tblPr>
      <w:tblStyleRowBandSize w:val="1"/>
      <w:tblStyleColBandSize w:val="1"/>
      <w:tblBorders>
        <w:top w:val="single" w:color="FAD500" w:themeColor="accent4" w:sz="24" w:space="0"/>
        <w:left w:val="single" w:color="BCCF00" w:themeColor="accent3" w:sz="4" w:space="0"/>
        <w:bottom w:val="single" w:color="BCCF00" w:themeColor="accent3" w:sz="4" w:space="0"/>
        <w:right w:val="single" w:color="BCCF00" w:themeColor="accent3" w:sz="4" w:space="0"/>
        <w:insideH w:val="single" w:color="A5A5A5" w:themeColor="background1" w:sz="4" w:space="0"/>
        <w:insideV w:val="single" w:color="A5A5A5" w:themeColor="background1" w:sz="4" w:space="0"/>
      </w:tblBorders>
    </w:tblPr>
    <w:tcPr>
      <w:shd w:val="clear" w:color="auto" w:fill="FCFFE1" w:themeFill="accent3" w:themeFillTint="19"/>
    </w:tcPr>
    <w:tblStylePr w:type="firstRow">
      <w:rPr>
        <w:b/>
        <w:bCs/>
      </w:rPr>
      <w:tblPr/>
      <w:tcPr>
        <w:tcBorders>
          <w:top w:val="nil"/>
          <w:left w:val="nil"/>
          <w:bottom w:val="single" w:color="FAD500" w:themeColor="accent4"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707C00" w:themeFill="accent3" w:themeFillShade="99"/>
      </w:tcPr>
    </w:tblStylePr>
    <w:tblStylePr w:type="firstCol">
      <w:rPr>
        <w:color w:val="A5A5A5" w:themeColor="background1"/>
      </w:rPr>
      <w:tblPr/>
      <w:tcPr>
        <w:tcBorders>
          <w:top w:val="nil"/>
          <w:left w:val="nil"/>
          <w:bottom w:val="nil"/>
          <w:right w:val="nil"/>
          <w:insideH w:val="single" w:color="707C00" w:themeColor="accent3" w:themeShade="99" w:sz="4" w:space="0"/>
          <w:insideV w:val="nil"/>
        </w:tcBorders>
        <w:shd w:val="clear" w:color="auto" w:fill="707C00" w:themeFill="accent3" w:themeFillShade="99"/>
      </w:tcPr>
    </w:tblStylePr>
    <w:tblStylePr w:type="lastCol">
      <w:rPr>
        <w:color w:val="A5A5A5" w:themeColor="background1"/>
      </w:rPr>
      <w:tblPr/>
      <w:tcPr>
        <w:tcBorders>
          <w:top w:val="nil"/>
          <w:left w:val="nil"/>
          <w:bottom w:val="nil"/>
          <w:right w:val="nil"/>
          <w:insideH w:val="nil"/>
          <w:insideV w:val="nil"/>
        </w:tcBorders>
        <w:shd w:val="clear" w:color="auto" w:fill="707C00" w:themeFill="accent3" w:themeFillShade="99"/>
      </w:tcPr>
    </w:tblStylePr>
    <w:tblStylePr w:type="band1Vert">
      <w:tblPr/>
      <w:tcPr>
        <w:shd w:val="clear" w:color="auto" w:fill="F3FF85" w:themeFill="accent3" w:themeFillTint="66"/>
      </w:tcPr>
    </w:tblStylePr>
    <w:tblStylePr w:type="band1Horz">
      <w:tblPr/>
      <w:tcPr>
        <w:shd w:val="clear" w:color="auto" w:fill="F0FF68" w:themeFill="accent3" w:themeFillTint="7F"/>
      </w:tcPr>
    </w:tblStylePr>
  </w:style>
  <w:style w:type="table" w:styleId="ColorfulShading-Accent4">
    <w:name w:val="Colorful Shading Accent 4"/>
    <w:basedOn w:val="TableNormal"/>
    <w:uiPriority w:val="71"/>
    <w:rsid w:val="00901205"/>
    <w:pPr>
      <w:spacing w:line="240" w:lineRule="auto"/>
    </w:pPr>
    <w:rPr>
      <w:color w:val="58595B" w:themeColor="text1"/>
    </w:rPr>
    <w:tblPr>
      <w:tblStyleRowBandSize w:val="1"/>
      <w:tblStyleColBandSize w:val="1"/>
      <w:tblBorders>
        <w:top w:val="single" w:color="BCCF00" w:themeColor="accent3" w:sz="24" w:space="0"/>
        <w:left w:val="single" w:color="FAD500" w:themeColor="accent4" w:sz="4" w:space="0"/>
        <w:bottom w:val="single" w:color="FAD500" w:themeColor="accent4" w:sz="4" w:space="0"/>
        <w:right w:val="single" w:color="FAD500" w:themeColor="accent4" w:sz="4" w:space="0"/>
        <w:insideH w:val="single" w:color="A5A5A5" w:themeColor="background1" w:sz="4" w:space="0"/>
        <w:insideV w:val="single" w:color="A5A5A5" w:themeColor="background1" w:sz="4" w:space="0"/>
      </w:tblBorders>
    </w:tblPr>
    <w:tcPr>
      <w:shd w:val="clear" w:color="auto" w:fill="FFFBE5" w:themeFill="accent4" w:themeFillTint="19"/>
    </w:tcPr>
    <w:tblStylePr w:type="firstRow">
      <w:rPr>
        <w:b/>
        <w:bCs/>
      </w:rPr>
      <w:tblPr/>
      <w:tcPr>
        <w:tcBorders>
          <w:top w:val="nil"/>
          <w:left w:val="nil"/>
          <w:bottom w:val="single" w:color="BCCF00" w:themeColor="accent3"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967F00" w:themeFill="accent4" w:themeFillShade="99"/>
      </w:tcPr>
    </w:tblStylePr>
    <w:tblStylePr w:type="firstCol">
      <w:rPr>
        <w:color w:val="A5A5A5" w:themeColor="background1"/>
      </w:rPr>
      <w:tblPr/>
      <w:tcPr>
        <w:tcBorders>
          <w:top w:val="nil"/>
          <w:left w:val="nil"/>
          <w:bottom w:val="nil"/>
          <w:right w:val="nil"/>
          <w:insideH w:val="single" w:color="967F00" w:themeColor="accent4" w:themeShade="99" w:sz="4" w:space="0"/>
          <w:insideV w:val="nil"/>
        </w:tcBorders>
        <w:shd w:val="clear" w:color="auto" w:fill="967F00" w:themeFill="accent4" w:themeFillShade="99"/>
      </w:tcPr>
    </w:tblStylePr>
    <w:tblStylePr w:type="lastCol">
      <w:rPr>
        <w:color w:val="A5A5A5" w:themeColor="background1"/>
      </w:rPr>
      <w:tblPr/>
      <w:tcPr>
        <w:tcBorders>
          <w:top w:val="nil"/>
          <w:left w:val="nil"/>
          <w:bottom w:val="nil"/>
          <w:right w:val="nil"/>
          <w:insideH w:val="nil"/>
          <w:insideV w:val="nil"/>
        </w:tcBorders>
        <w:shd w:val="clear" w:color="auto" w:fill="967F00" w:themeFill="accent4" w:themeFillShade="99"/>
      </w:tcPr>
    </w:tblStylePr>
    <w:tblStylePr w:type="band1Vert">
      <w:tblPr/>
      <w:tcPr>
        <w:shd w:val="clear" w:color="auto" w:fill="FFEF97" w:themeFill="accent4" w:themeFillTint="66"/>
      </w:tcPr>
    </w:tblStylePr>
    <w:tblStylePr w:type="band1Horz">
      <w:tblPr/>
      <w:tcPr>
        <w:shd w:val="clear" w:color="auto" w:fill="FFEB7D" w:themeFill="accent4" w:themeFillTint="7F"/>
      </w:tcPr>
    </w:tblStylePr>
    <w:tblStylePr w:type="neCell">
      <w:rPr>
        <w:color w:val="58595B" w:themeColor="text1"/>
      </w:rPr>
    </w:tblStylePr>
    <w:tblStylePr w:type="nwCell">
      <w:rPr>
        <w:color w:val="58595B" w:themeColor="text1"/>
      </w:rPr>
    </w:tblStylePr>
  </w:style>
  <w:style w:type="table" w:styleId="ColorfulShading-Accent5">
    <w:name w:val="Colorful Shading Accent 5"/>
    <w:basedOn w:val="TableNormal"/>
    <w:uiPriority w:val="71"/>
    <w:rsid w:val="00901205"/>
    <w:pPr>
      <w:spacing w:line="240" w:lineRule="auto"/>
    </w:pPr>
    <w:rPr>
      <w:color w:val="58595B" w:themeColor="text1"/>
    </w:rPr>
    <w:tblPr>
      <w:tblStyleRowBandSize w:val="1"/>
      <w:tblStyleColBandSize w:val="1"/>
      <w:tblBorders>
        <w:top w:val="single" w:color="C85019" w:themeColor="accent6" w:sz="24" w:space="0"/>
        <w:left w:val="single" w:color="F29D00" w:themeColor="accent5" w:sz="4" w:space="0"/>
        <w:bottom w:val="single" w:color="F29D00" w:themeColor="accent5" w:sz="4" w:space="0"/>
        <w:right w:val="single" w:color="F29D00" w:themeColor="accent5" w:sz="4" w:space="0"/>
        <w:insideH w:val="single" w:color="A5A5A5" w:themeColor="background1" w:sz="4" w:space="0"/>
        <w:insideV w:val="single" w:color="A5A5A5" w:themeColor="background1" w:sz="4" w:space="0"/>
      </w:tblBorders>
    </w:tblPr>
    <w:tcPr>
      <w:shd w:val="clear" w:color="auto" w:fill="FFF5E4" w:themeFill="accent5" w:themeFillTint="19"/>
    </w:tcPr>
    <w:tblStylePr w:type="firstRow">
      <w:rPr>
        <w:b/>
        <w:bCs/>
      </w:rPr>
      <w:tblPr/>
      <w:tcPr>
        <w:tcBorders>
          <w:top w:val="nil"/>
          <w:left w:val="nil"/>
          <w:bottom w:val="single" w:color="C85019" w:themeColor="accent6"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915D00" w:themeFill="accent5" w:themeFillShade="99"/>
      </w:tcPr>
    </w:tblStylePr>
    <w:tblStylePr w:type="firstCol">
      <w:rPr>
        <w:color w:val="A5A5A5" w:themeColor="background1"/>
      </w:rPr>
      <w:tblPr/>
      <w:tcPr>
        <w:tcBorders>
          <w:top w:val="nil"/>
          <w:left w:val="nil"/>
          <w:bottom w:val="nil"/>
          <w:right w:val="nil"/>
          <w:insideH w:val="single" w:color="915D00" w:themeColor="accent5" w:themeShade="99" w:sz="4" w:space="0"/>
          <w:insideV w:val="nil"/>
        </w:tcBorders>
        <w:shd w:val="clear" w:color="auto" w:fill="915D00" w:themeFill="accent5" w:themeFillShade="99"/>
      </w:tcPr>
    </w:tblStylePr>
    <w:tblStylePr w:type="lastCol">
      <w:rPr>
        <w:color w:val="A5A5A5" w:themeColor="background1"/>
      </w:rPr>
      <w:tblPr/>
      <w:tcPr>
        <w:tcBorders>
          <w:top w:val="nil"/>
          <w:left w:val="nil"/>
          <w:bottom w:val="nil"/>
          <w:right w:val="nil"/>
          <w:insideH w:val="nil"/>
          <w:insideV w:val="nil"/>
        </w:tcBorders>
        <w:shd w:val="clear" w:color="auto" w:fill="915D00" w:themeFill="accent5" w:themeFillShade="99"/>
      </w:tcPr>
    </w:tblStylePr>
    <w:tblStylePr w:type="band1Vert">
      <w:tblPr/>
      <w:tcPr>
        <w:shd w:val="clear" w:color="auto" w:fill="FFD993" w:themeFill="accent5" w:themeFillTint="66"/>
      </w:tcPr>
    </w:tblStylePr>
    <w:tblStylePr w:type="band1Horz">
      <w:tblPr/>
      <w:tcPr>
        <w:shd w:val="clear" w:color="auto" w:fill="FFCF79" w:themeFill="accent5" w:themeFillTint="7F"/>
      </w:tcPr>
    </w:tblStylePr>
    <w:tblStylePr w:type="neCell">
      <w:rPr>
        <w:color w:val="58595B" w:themeColor="text1"/>
      </w:rPr>
    </w:tblStylePr>
    <w:tblStylePr w:type="nwCell">
      <w:rPr>
        <w:color w:val="58595B" w:themeColor="text1"/>
      </w:rPr>
    </w:tblStylePr>
  </w:style>
  <w:style w:type="table" w:styleId="ColorfulShading-Accent6">
    <w:name w:val="Colorful Shading Accent 6"/>
    <w:basedOn w:val="TableNormal"/>
    <w:uiPriority w:val="71"/>
    <w:rsid w:val="00901205"/>
    <w:pPr>
      <w:spacing w:line="240" w:lineRule="auto"/>
    </w:pPr>
    <w:rPr>
      <w:color w:val="58595B" w:themeColor="text1"/>
    </w:rPr>
    <w:tblPr>
      <w:tblStyleRowBandSize w:val="1"/>
      <w:tblStyleColBandSize w:val="1"/>
      <w:tblBorders>
        <w:top w:val="single" w:color="F29D00" w:themeColor="accent5" w:sz="24" w:space="0"/>
        <w:left w:val="single" w:color="C85019" w:themeColor="accent6" w:sz="4" w:space="0"/>
        <w:bottom w:val="single" w:color="C85019" w:themeColor="accent6" w:sz="4" w:space="0"/>
        <w:right w:val="single" w:color="C85019" w:themeColor="accent6" w:sz="4" w:space="0"/>
        <w:insideH w:val="single" w:color="A5A5A5" w:themeColor="background1" w:sz="4" w:space="0"/>
        <w:insideV w:val="single" w:color="A5A5A5" w:themeColor="background1" w:sz="4" w:space="0"/>
      </w:tblBorders>
    </w:tblPr>
    <w:tcPr>
      <w:shd w:val="clear" w:color="auto" w:fill="FCECE6" w:themeFill="accent6" w:themeFillTint="19"/>
    </w:tcPr>
    <w:tblStylePr w:type="firstRow">
      <w:rPr>
        <w:b/>
        <w:bCs/>
      </w:rPr>
      <w:tblPr/>
      <w:tcPr>
        <w:tcBorders>
          <w:top w:val="nil"/>
          <w:left w:val="nil"/>
          <w:bottom w:val="single" w:color="F29D00" w:themeColor="accent5"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782F0F" w:themeFill="accent6" w:themeFillShade="99"/>
      </w:tcPr>
    </w:tblStylePr>
    <w:tblStylePr w:type="firstCol">
      <w:rPr>
        <w:color w:val="A5A5A5" w:themeColor="background1"/>
      </w:rPr>
      <w:tblPr/>
      <w:tcPr>
        <w:tcBorders>
          <w:top w:val="nil"/>
          <w:left w:val="nil"/>
          <w:bottom w:val="nil"/>
          <w:right w:val="nil"/>
          <w:insideH w:val="single" w:color="782F0F" w:themeColor="accent6" w:themeShade="99" w:sz="4" w:space="0"/>
          <w:insideV w:val="nil"/>
        </w:tcBorders>
        <w:shd w:val="clear" w:color="auto" w:fill="782F0F" w:themeFill="accent6" w:themeFillShade="99"/>
      </w:tcPr>
    </w:tblStylePr>
    <w:tblStylePr w:type="lastCol">
      <w:rPr>
        <w:color w:val="A5A5A5" w:themeColor="background1"/>
      </w:rPr>
      <w:tblPr/>
      <w:tcPr>
        <w:tcBorders>
          <w:top w:val="nil"/>
          <w:left w:val="nil"/>
          <w:bottom w:val="nil"/>
          <w:right w:val="nil"/>
          <w:insideH w:val="nil"/>
          <w:insideV w:val="nil"/>
        </w:tcBorders>
        <w:shd w:val="clear" w:color="auto" w:fill="782F0F" w:themeFill="accent6" w:themeFillShade="99"/>
      </w:tcPr>
    </w:tblStylePr>
    <w:tblStylePr w:type="band1Vert">
      <w:tblPr/>
      <w:tcPr>
        <w:shd w:val="clear" w:color="auto" w:fill="F2B599" w:themeFill="accent6" w:themeFillTint="66"/>
      </w:tcPr>
    </w:tblStylePr>
    <w:tblStylePr w:type="band1Horz">
      <w:tblPr/>
      <w:tcPr>
        <w:shd w:val="clear" w:color="auto" w:fill="EFA380" w:themeFill="accent6" w:themeFillTint="7F"/>
      </w:tcPr>
    </w:tblStylePr>
    <w:tblStylePr w:type="neCell">
      <w:rPr>
        <w:color w:val="58595B" w:themeColor="text1"/>
      </w:rPr>
    </w:tblStylePr>
    <w:tblStylePr w:type="nwCell">
      <w:rPr>
        <w:color w:val="58595B" w:themeColor="text1"/>
      </w:rPr>
    </w:tblStylePr>
  </w:style>
  <w:style w:type="paragraph" w:styleId="CommentText">
    <w:name w:val="annotation text"/>
    <w:basedOn w:val="Normal"/>
    <w:link w:val="CommentTextChar"/>
    <w:uiPriority w:val="99"/>
    <w:semiHidden/>
    <w:unhideWhenUsed/>
    <w:rsid w:val="00901205"/>
    <w:pPr>
      <w:spacing w:line="240" w:lineRule="auto"/>
    </w:pPr>
  </w:style>
  <w:style w:type="character" w:styleId="CommentTextChar" w:customStyle="1">
    <w:name w:val="Comment Text Char"/>
    <w:basedOn w:val="DefaultParagraphFont"/>
    <w:link w:val="CommentText"/>
    <w:uiPriority w:val="99"/>
    <w:semiHidden/>
    <w:rsid w:val="00901205"/>
    <w:rPr>
      <w:lang w:val="en-GB"/>
    </w:rPr>
  </w:style>
  <w:style w:type="paragraph" w:styleId="CommentSubject">
    <w:name w:val="annotation subject"/>
    <w:basedOn w:val="CommentText"/>
    <w:next w:val="CommentText"/>
    <w:link w:val="CommentSubjectChar"/>
    <w:uiPriority w:val="99"/>
    <w:semiHidden/>
    <w:unhideWhenUsed/>
    <w:rsid w:val="00901205"/>
    <w:rPr>
      <w:b/>
      <w:bCs/>
    </w:rPr>
  </w:style>
  <w:style w:type="character" w:styleId="CommentSubjectChar" w:customStyle="1">
    <w:name w:val="Comment Subject Char"/>
    <w:basedOn w:val="CommentTextChar"/>
    <w:link w:val="CommentSubject"/>
    <w:uiPriority w:val="99"/>
    <w:semiHidden/>
    <w:rsid w:val="00901205"/>
    <w:rPr>
      <w:b/>
      <w:bCs/>
      <w:lang w:val="en-GB"/>
    </w:rPr>
  </w:style>
  <w:style w:type="table" w:styleId="DarkList">
    <w:name w:val="Dark List"/>
    <w:basedOn w:val="TableNormal"/>
    <w:uiPriority w:val="70"/>
    <w:rsid w:val="00901205"/>
    <w:pPr>
      <w:spacing w:line="240" w:lineRule="auto"/>
    </w:pPr>
    <w:rPr>
      <w:color w:val="A5A5A5" w:themeColor="background1"/>
    </w:rPr>
    <w:tblPr>
      <w:tblStyleRowBandSize w:val="1"/>
      <w:tblStyleColBandSize w:val="1"/>
    </w:tblPr>
    <w:tcPr>
      <w:shd w:val="clear" w:color="auto" w:fill="58595B" w:themeFill="text1"/>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2B2C2D" w:themeFill="text1" w:themeFillShade="7F"/>
      </w:tcPr>
    </w:tblStylePr>
    <w:tblStylePr w:type="firstCol">
      <w:tblPr/>
      <w:tcPr>
        <w:tcBorders>
          <w:top w:val="nil"/>
          <w:left w:val="nil"/>
          <w:bottom w:val="nil"/>
          <w:right w:val="single" w:color="A5A5A5" w:themeColor="background1" w:sz="18" w:space="0"/>
          <w:insideH w:val="nil"/>
          <w:insideV w:val="nil"/>
        </w:tcBorders>
        <w:shd w:val="clear" w:color="auto" w:fill="424244" w:themeFill="text1" w:themeFillShade="BF"/>
      </w:tcPr>
    </w:tblStylePr>
    <w:tblStylePr w:type="lastCol">
      <w:tblPr/>
      <w:tcPr>
        <w:tcBorders>
          <w:top w:val="nil"/>
          <w:left w:val="single" w:color="A5A5A5" w:themeColor="background1" w:sz="18" w:space="0"/>
          <w:bottom w:val="nil"/>
          <w:right w:val="nil"/>
          <w:insideH w:val="nil"/>
          <w:insideV w:val="nil"/>
        </w:tcBorders>
        <w:shd w:val="clear" w:color="auto" w:fill="424244" w:themeFill="text1" w:themeFillShade="BF"/>
      </w:tcPr>
    </w:tblStylePr>
    <w:tblStylePr w:type="band1Vert">
      <w:tblPr/>
      <w:tcPr>
        <w:tcBorders>
          <w:top w:val="nil"/>
          <w:left w:val="nil"/>
          <w:bottom w:val="nil"/>
          <w:right w:val="nil"/>
          <w:insideH w:val="nil"/>
          <w:insideV w:val="nil"/>
        </w:tcBorders>
        <w:shd w:val="clear" w:color="auto" w:fill="424244" w:themeFill="text1" w:themeFillShade="BF"/>
      </w:tcPr>
    </w:tblStylePr>
    <w:tblStylePr w:type="band1Horz">
      <w:tblPr/>
      <w:tcPr>
        <w:tcBorders>
          <w:top w:val="nil"/>
          <w:left w:val="nil"/>
          <w:bottom w:val="nil"/>
          <w:right w:val="nil"/>
          <w:insideH w:val="nil"/>
          <w:insideV w:val="nil"/>
        </w:tcBorders>
        <w:shd w:val="clear" w:color="auto" w:fill="424244" w:themeFill="text1" w:themeFillShade="BF"/>
      </w:tcPr>
    </w:tblStylePr>
  </w:style>
  <w:style w:type="table" w:styleId="DarkList-Accent1">
    <w:name w:val="Dark List Accent 1"/>
    <w:basedOn w:val="TableNormal"/>
    <w:uiPriority w:val="70"/>
    <w:rsid w:val="00901205"/>
    <w:pPr>
      <w:spacing w:line="240" w:lineRule="auto"/>
    </w:pPr>
    <w:rPr>
      <w:color w:val="A5A5A5" w:themeColor="background1"/>
    </w:rPr>
    <w:tblPr>
      <w:tblStyleRowBandSize w:val="1"/>
      <w:tblStyleColBandSize w:val="1"/>
    </w:tblPr>
    <w:tcPr>
      <w:shd w:val="clear" w:color="auto" w:fill="3AAA35" w:themeFill="accent1"/>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1C541A" w:themeFill="accent1" w:themeFillShade="7F"/>
      </w:tcPr>
    </w:tblStylePr>
    <w:tblStylePr w:type="firstCol">
      <w:tblPr/>
      <w:tcPr>
        <w:tcBorders>
          <w:top w:val="nil"/>
          <w:left w:val="nil"/>
          <w:bottom w:val="nil"/>
          <w:right w:val="single" w:color="A5A5A5" w:themeColor="background1" w:sz="18" w:space="0"/>
          <w:insideH w:val="nil"/>
          <w:insideV w:val="nil"/>
        </w:tcBorders>
        <w:shd w:val="clear" w:color="auto" w:fill="2B7F27" w:themeFill="accent1" w:themeFillShade="BF"/>
      </w:tcPr>
    </w:tblStylePr>
    <w:tblStylePr w:type="lastCol">
      <w:tblPr/>
      <w:tcPr>
        <w:tcBorders>
          <w:top w:val="nil"/>
          <w:left w:val="single" w:color="A5A5A5" w:themeColor="background1" w:sz="18" w:space="0"/>
          <w:bottom w:val="nil"/>
          <w:right w:val="nil"/>
          <w:insideH w:val="nil"/>
          <w:insideV w:val="nil"/>
        </w:tcBorders>
        <w:shd w:val="clear" w:color="auto" w:fill="2B7F27" w:themeFill="accent1" w:themeFillShade="BF"/>
      </w:tcPr>
    </w:tblStylePr>
    <w:tblStylePr w:type="band1Vert">
      <w:tblPr/>
      <w:tcPr>
        <w:tcBorders>
          <w:top w:val="nil"/>
          <w:left w:val="nil"/>
          <w:bottom w:val="nil"/>
          <w:right w:val="nil"/>
          <w:insideH w:val="nil"/>
          <w:insideV w:val="nil"/>
        </w:tcBorders>
        <w:shd w:val="clear" w:color="auto" w:fill="2B7F27" w:themeFill="accent1" w:themeFillShade="BF"/>
      </w:tcPr>
    </w:tblStylePr>
    <w:tblStylePr w:type="band1Horz">
      <w:tblPr/>
      <w:tcPr>
        <w:tcBorders>
          <w:top w:val="nil"/>
          <w:left w:val="nil"/>
          <w:bottom w:val="nil"/>
          <w:right w:val="nil"/>
          <w:insideH w:val="nil"/>
          <w:insideV w:val="nil"/>
        </w:tcBorders>
        <w:shd w:val="clear" w:color="auto" w:fill="2B7F27" w:themeFill="accent1" w:themeFillShade="BF"/>
      </w:tcPr>
    </w:tblStylePr>
  </w:style>
  <w:style w:type="table" w:styleId="DarkList-Accent2">
    <w:name w:val="Dark List Accent 2"/>
    <w:basedOn w:val="TableNormal"/>
    <w:uiPriority w:val="70"/>
    <w:rsid w:val="00901205"/>
    <w:pPr>
      <w:spacing w:line="240" w:lineRule="auto"/>
    </w:pPr>
    <w:rPr>
      <w:color w:val="A5A5A5" w:themeColor="background1"/>
    </w:rPr>
    <w:tblPr>
      <w:tblStyleRowBandSize w:val="1"/>
      <w:tblStyleColBandSize w:val="1"/>
    </w:tblPr>
    <w:tcPr>
      <w:shd w:val="clear" w:color="auto" w:fill="006633" w:themeFill="accent2"/>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003219" w:themeFill="accent2" w:themeFillShade="7F"/>
      </w:tcPr>
    </w:tblStylePr>
    <w:tblStylePr w:type="firstCol">
      <w:tblPr/>
      <w:tcPr>
        <w:tcBorders>
          <w:top w:val="nil"/>
          <w:left w:val="nil"/>
          <w:bottom w:val="nil"/>
          <w:right w:val="single" w:color="A5A5A5" w:themeColor="background1" w:sz="18" w:space="0"/>
          <w:insideH w:val="nil"/>
          <w:insideV w:val="nil"/>
        </w:tcBorders>
        <w:shd w:val="clear" w:color="auto" w:fill="004C26" w:themeFill="accent2" w:themeFillShade="BF"/>
      </w:tcPr>
    </w:tblStylePr>
    <w:tblStylePr w:type="lastCol">
      <w:tblPr/>
      <w:tcPr>
        <w:tcBorders>
          <w:top w:val="nil"/>
          <w:left w:val="single" w:color="A5A5A5" w:themeColor="background1" w:sz="18" w:space="0"/>
          <w:bottom w:val="nil"/>
          <w:right w:val="nil"/>
          <w:insideH w:val="nil"/>
          <w:insideV w:val="nil"/>
        </w:tcBorders>
        <w:shd w:val="clear" w:color="auto" w:fill="004C26" w:themeFill="accent2" w:themeFillShade="BF"/>
      </w:tcPr>
    </w:tblStylePr>
    <w:tblStylePr w:type="band1Vert">
      <w:tblPr/>
      <w:tcPr>
        <w:tcBorders>
          <w:top w:val="nil"/>
          <w:left w:val="nil"/>
          <w:bottom w:val="nil"/>
          <w:right w:val="nil"/>
          <w:insideH w:val="nil"/>
          <w:insideV w:val="nil"/>
        </w:tcBorders>
        <w:shd w:val="clear" w:color="auto" w:fill="004C26" w:themeFill="accent2" w:themeFillShade="BF"/>
      </w:tcPr>
    </w:tblStylePr>
    <w:tblStylePr w:type="band1Horz">
      <w:tblPr/>
      <w:tcPr>
        <w:tcBorders>
          <w:top w:val="nil"/>
          <w:left w:val="nil"/>
          <w:bottom w:val="nil"/>
          <w:right w:val="nil"/>
          <w:insideH w:val="nil"/>
          <w:insideV w:val="nil"/>
        </w:tcBorders>
        <w:shd w:val="clear" w:color="auto" w:fill="004C26" w:themeFill="accent2" w:themeFillShade="BF"/>
      </w:tcPr>
    </w:tblStylePr>
  </w:style>
  <w:style w:type="table" w:styleId="DarkList-Accent3">
    <w:name w:val="Dark List Accent 3"/>
    <w:basedOn w:val="TableNormal"/>
    <w:uiPriority w:val="70"/>
    <w:rsid w:val="00901205"/>
    <w:pPr>
      <w:spacing w:line="240" w:lineRule="auto"/>
    </w:pPr>
    <w:rPr>
      <w:color w:val="A5A5A5" w:themeColor="background1"/>
    </w:rPr>
    <w:tblPr>
      <w:tblStyleRowBandSize w:val="1"/>
      <w:tblStyleColBandSize w:val="1"/>
    </w:tblPr>
    <w:tcPr>
      <w:shd w:val="clear" w:color="auto" w:fill="BCCF00" w:themeFill="accent3"/>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5D6700" w:themeFill="accent3" w:themeFillShade="7F"/>
      </w:tcPr>
    </w:tblStylePr>
    <w:tblStylePr w:type="firstCol">
      <w:tblPr/>
      <w:tcPr>
        <w:tcBorders>
          <w:top w:val="nil"/>
          <w:left w:val="nil"/>
          <w:bottom w:val="nil"/>
          <w:right w:val="single" w:color="A5A5A5" w:themeColor="background1" w:sz="18" w:space="0"/>
          <w:insideH w:val="nil"/>
          <w:insideV w:val="nil"/>
        </w:tcBorders>
        <w:shd w:val="clear" w:color="auto" w:fill="8C9B00" w:themeFill="accent3" w:themeFillShade="BF"/>
      </w:tcPr>
    </w:tblStylePr>
    <w:tblStylePr w:type="lastCol">
      <w:tblPr/>
      <w:tcPr>
        <w:tcBorders>
          <w:top w:val="nil"/>
          <w:left w:val="single" w:color="A5A5A5" w:themeColor="background1" w:sz="18" w:space="0"/>
          <w:bottom w:val="nil"/>
          <w:right w:val="nil"/>
          <w:insideH w:val="nil"/>
          <w:insideV w:val="nil"/>
        </w:tcBorders>
        <w:shd w:val="clear" w:color="auto" w:fill="8C9B00" w:themeFill="accent3" w:themeFillShade="BF"/>
      </w:tcPr>
    </w:tblStylePr>
    <w:tblStylePr w:type="band1Vert">
      <w:tblPr/>
      <w:tcPr>
        <w:tcBorders>
          <w:top w:val="nil"/>
          <w:left w:val="nil"/>
          <w:bottom w:val="nil"/>
          <w:right w:val="nil"/>
          <w:insideH w:val="nil"/>
          <w:insideV w:val="nil"/>
        </w:tcBorders>
        <w:shd w:val="clear" w:color="auto" w:fill="8C9B00" w:themeFill="accent3" w:themeFillShade="BF"/>
      </w:tcPr>
    </w:tblStylePr>
    <w:tblStylePr w:type="band1Horz">
      <w:tblPr/>
      <w:tcPr>
        <w:tcBorders>
          <w:top w:val="nil"/>
          <w:left w:val="nil"/>
          <w:bottom w:val="nil"/>
          <w:right w:val="nil"/>
          <w:insideH w:val="nil"/>
          <w:insideV w:val="nil"/>
        </w:tcBorders>
        <w:shd w:val="clear" w:color="auto" w:fill="8C9B00" w:themeFill="accent3" w:themeFillShade="BF"/>
      </w:tcPr>
    </w:tblStylePr>
  </w:style>
  <w:style w:type="table" w:styleId="DarkList-Accent4">
    <w:name w:val="Dark List Accent 4"/>
    <w:basedOn w:val="TableNormal"/>
    <w:uiPriority w:val="70"/>
    <w:rsid w:val="00901205"/>
    <w:pPr>
      <w:spacing w:line="240" w:lineRule="auto"/>
    </w:pPr>
    <w:rPr>
      <w:color w:val="A5A5A5" w:themeColor="background1"/>
    </w:rPr>
    <w:tblPr>
      <w:tblStyleRowBandSize w:val="1"/>
      <w:tblStyleColBandSize w:val="1"/>
    </w:tblPr>
    <w:tcPr>
      <w:shd w:val="clear" w:color="auto" w:fill="FAD500" w:themeFill="accent4"/>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7C6900" w:themeFill="accent4" w:themeFillShade="7F"/>
      </w:tcPr>
    </w:tblStylePr>
    <w:tblStylePr w:type="firstCol">
      <w:tblPr/>
      <w:tcPr>
        <w:tcBorders>
          <w:top w:val="nil"/>
          <w:left w:val="nil"/>
          <w:bottom w:val="nil"/>
          <w:right w:val="single" w:color="A5A5A5" w:themeColor="background1" w:sz="18" w:space="0"/>
          <w:insideH w:val="nil"/>
          <w:insideV w:val="nil"/>
        </w:tcBorders>
        <w:shd w:val="clear" w:color="auto" w:fill="BB9F00" w:themeFill="accent4" w:themeFillShade="BF"/>
      </w:tcPr>
    </w:tblStylePr>
    <w:tblStylePr w:type="lastCol">
      <w:tblPr/>
      <w:tcPr>
        <w:tcBorders>
          <w:top w:val="nil"/>
          <w:left w:val="single" w:color="A5A5A5" w:themeColor="background1" w:sz="18" w:space="0"/>
          <w:bottom w:val="nil"/>
          <w:right w:val="nil"/>
          <w:insideH w:val="nil"/>
          <w:insideV w:val="nil"/>
        </w:tcBorders>
        <w:shd w:val="clear" w:color="auto" w:fill="BB9F00" w:themeFill="accent4" w:themeFillShade="BF"/>
      </w:tcPr>
    </w:tblStylePr>
    <w:tblStylePr w:type="band1Vert">
      <w:tblPr/>
      <w:tcPr>
        <w:tcBorders>
          <w:top w:val="nil"/>
          <w:left w:val="nil"/>
          <w:bottom w:val="nil"/>
          <w:right w:val="nil"/>
          <w:insideH w:val="nil"/>
          <w:insideV w:val="nil"/>
        </w:tcBorders>
        <w:shd w:val="clear" w:color="auto" w:fill="BB9F00" w:themeFill="accent4" w:themeFillShade="BF"/>
      </w:tcPr>
    </w:tblStylePr>
    <w:tblStylePr w:type="band1Horz">
      <w:tblPr/>
      <w:tcPr>
        <w:tcBorders>
          <w:top w:val="nil"/>
          <w:left w:val="nil"/>
          <w:bottom w:val="nil"/>
          <w:right w:val="nil"/>
          <w:insideH w:val="nil"/>
          <w:insideV w:val="nil"/>
        </w:tcBorders>
        <w:shd w:val="clear" w:color="auto" w:fill="BB9F00" w:themeFill="accent4" w:themeFillShade="BF"/>
      </w:tcPr>
    </w:tblStylePr>
  </w:style>
  <w:style w:type="table" w:styleId="DarkList-Accent5">
    <w:name w:val="Dark List Accent 5"/>
    <w:basedOn w:val="TableNormal"/>
    <w:uiPriority w:val="70"/>
    <w:rsid w:val="00901205"/>
    <w:pPr>
      <w:spacing w:line="240" w:lineRule="auto"/>
    </w:pPr>
    <w:rPr>
      <w:color w:val="A5A5A5" w:themeColor="background1"/>
    </w:rPr>
    <w:tblPr>
      <w:tblStyleRowBandSize w:val="1"/>
      <w:tblStyleColBandSize w:val="1"/>
    </w:tblPr>
    <w:tcPr>
      <w:shd w:val="clear" w:color="auto" w:fill="F29D00" w:themeFill="accent5"/>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784D00" w:themeFill="accent5" w:themeFillShade="7F"/>
      </w:tcPr>
    </w:tblStylePr>
    <w:tblStylePr w:type="firstCol">
      <w:tblPr/>
      <w:tcPr>
        <w:tcBorders>
          <w:top w:val="nil"/>
          <w:left w:val="nil"/>
          <w:bottom w:val="nil"/>
          <w:right w:val="single" w:color="A5A5A5" w:themeColor="background1" w:sz="18" w:space="0"/>
          <w:insideH w:val="nil"/>
          <w:insideV w:val="nil"/>
        </w:tcBorders>
        <w:shd w:val="clear" w:color="auto" w:fill="B57500" w:themeFill="accent5" w:themeFillShade="BF"/>
      </w:tcPr>
    </w:tblStylePr>
    <w:tblStylePr w:type="lastCol">
      <w:tblPr/>
      <w:tcPr>
        <w:tcBorders>
          <w:top w:val="nil"/>
          <w:left w:val="single" w:color="A5A5A5" w:themeColor="background1" w:sz="18" w:space="0"/>
          <w:bottom w:val="nil"/>
          <w:right w:val="nil"/>
          <w:insideH w:val="nil"/>
          <w:insideV w:val="nil"/>
        </w:tcBorders>
        <w:shd w:val="clear" w:color="auto" w:fill="B57500" w:themeFill="accent5" w:themeFillShade="BF"/>
      </w:tcPr>
    </w:tblStylePr>
    <w:tblStylePr w:type="band1Vert">
      <w:tblPr/>
      <w:tcPr>
        <w:tcBorders>
          <w:top w:val="nil"/>
          <w:left w:val="nil"/>
          <w:bottom w:val="nil"/>
          <w:right w:val="nil"/>
          <w:insideH w:val="nil"/>
          <w:insideV w:val="nil"/>
        </w:tcBorders>
        <w:shd w:val="clear" w:color="auto" w:fill="B57500" w:themeFill="accent5" w:themeFillShade="BF"/>
      </w:tcPr>
    </w:tblStylePr>
    <w:tblStylePr w:type="band1Horz">
      <w:tblPr/>
      <w:tcPr>
        <w:tcBorders>
          <w:top w:val="nil"/>
          <w:left w:val="nil"/>
          <w:bottom w:val="nil"/>
          <w:right w:val="nil"/>
          <w:insideH w:val="nil"/>
          <w:insideV w:val="nil"/>
        </w:tcBorders>
        <w:shd w:val="clear" w:color="auto" w:fill="B57500" w:themeFill="accent5" w:themeFillShade="BF"/>
      </w:tcPr>
    </w:tblStylePr>
  </w:style>
  <w:style w:type="table" w:styleId="DarkList-Accent6">
    <w:name w:val="Dark List Accent 6"/>
    <w:basedOn w:val="TableNormal"/>
    <w:uiPriority w:val="70"/>
    <w:rsid w:val="00901205"/>
    <w:pPr>
      <w:spacing w:line="240" w:lineRule="auto"/>
    </w:pPr>
    <w:rPr>
      <w:color w:val="A5A5A5" w:themeColor="background1"/>
    </w:rPr>
    <w:tblPr>
      <w:tblStyleRowBandSize w:val="1"/>
      <w:tblStyleColBandSize w:val="1"/>
    </w:tblPr>
    <w:tcPr>
      <w:shd w:val="clear" w:color="auto" w:fill="C85019" w:themeFill="accent6"/>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63270C" w:themeFill="accent6" w:themeFillShade="7F"/>
      </w:tcPr>
    </w:tblStylePr>
    <w:tblStylePr w:type="firstCol">
      <w:tblPr/>
      <w:tcPr>
        <w:tcBorders>
          <w:top w:val="nil"/>
          <w:left w:val="nil"/>
          <w:bottom w:val="nil"/>
          <w:right w:val="single" w:color="A5A5A5" w:themeColor="background1" w:sz="18" w:space="0"/>
          <w:insideH w:val="nil"/>
          <w:insideV w:val="nil"/>
        </w:tcBorders>
        <w:shd w:val="clear" w:color="auto" w:fill="953B12" w:themeFill="accent6" w:themeFillShade="BF"/>
      </w:tcPr>
    </w:tblStylePr>
    <w:tblStylePr w:type="lastCol">
      <w:tblPr/>
      <w:tcPr>
        <w:tcBorders>
          <w:top w:val="nil"/>
          <w:left w:val="single" w:color="A5A5A5" w:themeColor="background1" w:sz="18" w:space="0"/>
          <w:bottom w:val="nil"/>
          <w:right w:val="nil"/>
          <w:insideH w:val="nil"/>
          <w:insideV w:val="nil"/>
        </w:tcBorders>
        <w:shd w:val="clear" w:color="auto" w:fill="953B12" w:themeFill="accent6" w:themeFillShade="BF"/>
      </w:tcPr>
    </w:tblStylePr>
    <w:tblStylePr w:type="band1Vert">
      <w:tblPr/>
      <w:tcPr>
        <w:tcBorders>
          <w:top w:val="nil"/>
          <w:left w:val="nil"/>
          <w:bottom w:val="nil"/>
          <w:right w:val="nil"/>
          <w:insideH w:val="nil"/>
          <w:insideV w:val="nil"/>
        </w:tcBorders>
        <w:shd w:val="clear" w:color="auto" w:fill="953B12" w:themeFill="accent6" w:themeFillShade="BF"/>
      </w:tcPr>
    </w:tblStylePr>
    <w:tblStylePr w:type="band1Horz">
      <w:tblPr/>
      <w:tcPr>
        <w:tcBorders>
          <w:top w:val="nil"/>
          <w:left w:val="nil"/>
          <w:bottom w:val="nil"/>
          <w:right w:val="nil"/>
          <w:insideH w:val="nil"/>
          <w:insideV w:val="nil"/>
        </w:tcBorders>
        <w:shd w:val="clear" w:color="auto" w:fill="953B12" w:themeFill="accent6" w:themeFillShade="BF"/>
      </w:tcPr>
    </w:tblStylePr>
  </w:style>
  <w:style w:type="paragraph" w:styleId="Date">
    <w:name w:val="Date"/>
    <w:basedOn w:val="Normal"/>
    <w:next w:val="Normal"/>
    <w:link w:val="DateChar"/>
    <w:uiPriority w:val="99"/>
    <w:semiHidden/>
    <w:unhideWhenUsed/>
    <w:rsid w:val="00901205"/>
  </w:style>
  <w:style w:type="character" w:styleId="DateChar" w:customStyle="1">
    <w:name w:val="Date Char"/>
    <w:basedOn w:val="DefaultParagraphFont"/>
    <w:link w:val="Date"/>
    <w:uiPriority w:val="99"/>
    <w:semiHidden/>
    <w:rsid w:val="00901205"/>
    <w:rPr>
      <w:lang w:val="en-GB"/>
    </w:rPr>
  </w:style>
  <w:style w:type="paragraph" w:styleId="DocumentMap">
    <w:name w:val="Document Map"/>
    <w:basedOn w:val="Normal"/>
    <w:link w:val="DocumentMapChar"/>
    <w:uiPriority w:val="99"/>
    <w:semiHidden/>
    <w:unhideWhenUsed/>
    <w:rsid w:val="00901205"/>
    <w:pPr>
      <w:spacing w:line="240" w:lineRule="auto"/>
    </w:pPr>
    <w:rPr>
      <w:rFonts w:ascii="Tahoma" w:hAnsi="Tahoma" w:cs="Tahoma"/>
      <w:sz w:val="16"/>
      <w:szCs w:val="16"/>
    </w:rPr>
  </w:style>
  <w:style w:type="character" w:styleId="DocumentMapChar" w:customStyle="1">
    <w:name w:val="Document Map Char"/>
    <w:basedOn w:val="DefaultParagraphFont"/>
    <w:link w:val="DocumentMap"/>
    <w:uiPriority w:val="99"/>
    <w:semiHidden/>
    <w:rsid w:val="00901205"/>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901205"/>
    <w:pPr>
      <w:spacing w:line="240" w:lineRule="auto"/>
    </w:pPr>
  </w:style>
  <w:style w:type="character" w:styleId="E-mailSignatureChar" w:customStyle="1">
    <w:name w:val="E-mail Signature Char"/>
    <w:basedOn w:val="DefaultParagraphFont"/>
    <w:link w:val="E-mailSignature"/>
    <w:uiPriority w:val="99"/>
    <w:semiHidden/>
    <w:rsid w:val="00901205"/>
    <w:rPr>
      <w:lang w:val="en-GB"/>
    </w:rPr>
  </w:style>
  <w:style w:type="paragraph" w:styleId="EnvelopeAddress">
    <w:name w:val="envelope address"/>
    <w:basedOn w:val="Normal"/>
    <w:uiPriority w:val="99"/>
    <w:semiHidden/>
    <w:unhideWhenUsed/>
    <w:rsid w:val="00901205"/>
    <w:pPr>
      <w:framePr w:w="7920" w:h="1980" w:hSpace="180"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901205"/>
    <w:pPr>
      <w:spacing w:line="240" w:lineRule="auto"/>
    </w:pPr>
    <w:rPr>
      <w:rFonts w:asciiTheme="majorHAnsi" w:hAnsiTheme="majorHAnsi" w:eastAsiaTheme="majorEastAsia" w:cstheme="majorBidi"/>
    </w:rPr>
  </w:style>
  <w:style w:type="character" w:styleId="Heading6Char" w:customStyle="1">
    <w:name w:val="Heading 6 Char"/>
    <w:aliases w:val="T6 Sciensano Char,T6 Char"/>
    <w:basedOn w:val="DefaultParagraphFont"/>
    <w:link w:val="Heading6"/>
    <w:uiPriority w:val="9"/>
    <w:rsid w:val="00533651"/>
    <w:rPr>
      <w:rFonts w:asciiTheme="minorHAnsi" w:hAnsiTheme="minorHAnsi" w:eastAsiaTheme="majorEastAsia" w:cstheme="majorBidi"/>
      <w:b/>
      <w:iCs/>
      <w:color w:val="39B54A"/>
      <w:sz w:val="32"/>
      <w:lang w:val="en-GB"/>
    </w:rPr>
  </w:style>
  <w:style w:type="character" w:styleId="Heading7Char" w:customStyle="1">
    <w:name w:val="Heading 7 Char"/>
    <w:aliases w:val="T7 Sciensano Char,T7 Char"/>
    <w:basedOn w:val="DefaultParagraphFont"/>
    <w:link w:val="Heading7"/>
    <w:uiPriority w:val="9"/>
    <w:rsid w:val="00533651"/>
    <w:rPr>
      <w:rFonts w:asciiTheme="minorHAnsi" w:hAnsiTheme="minorHAnsi" w:eastAsiaTheme="majorEastAsia" w:cstheme="majorBidi"/>
      <w:b/>
      <w:iCs/>
      <w:smallCaps/>
      <w:color w:val="39B54A"/>
      <w:sz w:val="28"/>
      <w:lang w:val="en-GB"/>
    </w:rPr>
  </w:style>
  <w:style w:type="character" w:styleId="Heading8Char" w:customStyle="1">
    <w:name w:val="Heading 8 Char"/>
    <w:aliases w:val="T8 Sciensano Char,T8 Char"/>
    <w:basedOn w:val="DefaultParagraphFont"/>
    <w:link w:val="Heading8"/>
    <w:uiPriority w:val="9"/>
    <w:rsid w:val="00533651"/>
    <w:rPr>
      <w:rFonts w:asciiTheme="minorHAnsi" w:hAnsiTheme="minorHAnsi" w:eastAsiaTheme="majorEastAsia" w:cstheme="majorBidi"/>
      <w:b/>
      <w:color w:val="B2D235"/>
      <w:sz w:val="22"/>
      <w:lang w:val="en-GB"/>
    </w:rPr>
  </w:style>
  <w:style w:type="character" w:styleId="Heading9Char" w:customStyle="1">
    <w:name w:val="Heading 9 Char"/>
    <w:basedOn w:val="DefaultParagraphFont"/>
    <w:link w:val="Heading9"/>
    <w:uiPriority w:val="9"/>
    <w:semiHidden/>
    <w:rsid w:val="00E863A9"/>
    <w:rPr>
      <w:rFonts w:asciiTheme="majorHAnsi" w:hAnsiTheme="majorHAnsi" w:eastAsiaTheme="majorEastAsia" w:cstheme="majorBidi"/>
      <w:i/>
      <w:iCs/>
      <w:color w:val="808285" w:themeColor="text1" w:themeTint="BF"/>
      <w:lang w:val="en-GB"/>
    </w:rPr>
  </w:style>
  <w:style w:type="paragraph" w:styleId="HTMLAddress">
    <w:name w:val="HTML Address"/>
    <w:basedOn w:val="Normal"/>
    <w:link w:val="HTMLAddressChar"/>
    <w:uiPriority w:val="99"/>
    <w:semiHidden/>
    <w:unhideWhenUsed/>
    <w:rsid w:val="00901205"/>
    <w:pPr>
      <w:spacing w:line="240" w:lineRule="auto"/>
    </w:pPr>
    <w:rPr>
      <w:i/>
      <w:iCs/>
    </w:rPr>
  </w:style>
  <w:style w:type="character" w:styleId="HTMLAddressChar" w:customStyle="1">
    <w:name w:val="HTML Address Char"/>
    <w:basedOn w:val="DefaultParagraphFont"/>
    <w:link w:val="HTMLAddress"/>
    <w:uiPriority w:val="99"/>
    <w:semiHidden/>
    <w:rsid w:val="00901205"/>
    <w:rPr>
      <w:i/>
      <w:iCs/>
      <w:lang w:val="en-GB"/>
    </w:rPr>
  </w:style>
  <w:style w:type="paragraph" w:styleId="HTMLPreformatted">
    <w:name w:val="HTML Preformatted"/>
    <w:basedOn w:val="Normal"/>
    <w:link w:val="HTMLPreformattedChar"/>
    <w:uiPriority w:val="99"/>
    <w:semiHidden/>
    <w:unhideWhenUsed/>
    <w:rsid w:val="00901205"/>
    <w:pPr>
      <w:spacing w:line="240" w:lineRule="auto"/>
    </w:pPr>
    <w:rPr>
      <w:rFonts w:ascii="Consolas" w:hAnsi="Consolas"/>
    </w:rPr>
  </w:style>
  <w:style w:type="character" w:styleId="HTMLPreformattedChar" w:customStyle="1">
    <w:name w:val="HTML Preformatted Char"/>
    <w:basedOn w:val="DefaultParagraphFont"/>
    <w:link w:val="HTMLPreformatted"/>
    <w:uiPriority w:val="99"/>
    <w:semiHidden/>
    <w:rsid w:val="00901205"/>
    <w:rPr>
      <w:rFonts w:ascii="Consolas" w:hAnsi="Consolas"/>
      <w:lang w:val="en-GB"/>
    </w:rPr>
  </w:style>
  <w:style w:type="paragraph" w:styleId="Index1">
    <w:name w:val="index 1"/>
    <w:basedOn w:val="Normal"/>
    <w:next w:val="Normal"/>
    <w:autoRedefine/>
    <w:uiPriority w:val="99"/>
    <w:semiHidden/>
    <w:unhideWhenUsed/>
    <w:rsid w:val="00901205"/>
    <w:pPr>
      <w:spacing w:line="240" w:lineRule="auto"/>
      <w:ind w:left="220" w:hanging="220"/>
    </w:pPr>
  </w:style>
  <w:style w:type="paragraph" w:styleId="Index2">
    <w:name w:val="index 2"/>
    <w:basedOn w:val="Normal"/>
    <w:next w:val="Normal"/>
    <w:autoRedefine/>
    <w:uiPriority w:val="99"/>
    <w:semiHidden/>
    <w:unhideWhenUsed/>
    <w:rsid w:val="00901205"/>
    <w:pPr>
      <w:spacing w:line="240" w:lineRule="auto"/>
      <w:ind w:left="440" w:hanging="220"/>
    </w:pPr>
  </w:style>
  <w:style w:type="paragraph" w:styleId="Index3">
    <w:name w:val="index 3"/>
    <w:basedOn w:val="Normal"/>
    <w:next w:val="Normal"/>
    <w:autoRedefine/>
    <w:uiPriority w:val="99"/>
    <w:semiHidden/>
    <w:unhideWhenUsed/>
    <w:rsid w:val="00901205"/>
    <w:pPr>
      <w:spacing w:line="240" w:lineRule="auto"/>
      <w:ind w:left="660" w:hanging="220"/>
    </w:pPr>
  </w:style>
  <w:style w:type="paragraph" w:styleId="Index4">
    <w:name w:val="index 4"/>
    <w:basedOn w:val="Normal"/>
    <w:next w:val="Normal"/>
    <w:autoRedefine/>
    <w:uiPriority w:val="99"/>
    <w:semiHidden/>
    <w:unhideWhenUsed/>
    <w:rsid w:val="00901205"/>
    <w:pPr>
      <w:spacing w:line="240" w:lineRule="auto"/>
      <w:ind w:left="880" w:hanging="220"/>
    </w:pPr>
  </w:style>
  <w:style w:type="paragraph" w:styleId="Index5">
    <w:name w:val="index 5"/>
    <w:basedOn w:val="Normal"/>
    <w:next w:val="Normal"/>
    <w:autoRedefine/>
    <w:uiPriority w:val="99"/>
    <w:semiHidden/>
    <w:unhideWhenUsed/>
    <w:rsid w:val="00901205"/>
    <w:pPr>
      <w:spacing w:line="240" w:lineRule="auto"/>
      <w:ind w:left="1100" w:hanging="220"/>
    </w:pPr>
  </w:style>
  <w:style w:type="paragraph" w:styleId="Index6">
    <w:name w:val="index 6"/>
    <w:basedOn w:val="Normal"/>
    <w:next w:val="Normal"/>
    <w:autoRedefine/>
    <w:uiPriority w:val="99"/>
    <w:semiHidden/>
    <w:unhideWhenUsed/>
    <w:rsid w:val="00901205"/>
    <w:pPr>
      <w:spacing w:line="240" w:lineRule="auto"/>
      <w:ind w:left="1320" w:hanging="220"/>
    </w:pPr>
  </w:style>
  <w:style w:type="paragraph" w:styleId="Index7">
    <w:name w:val="index 7"/>
    <w:basedOn w:val="Normal"/>
    <w:next w:val="Normal"/>
    <w:autoRedefine/>
    <w:uiPriority w:val="99"/>
    <w:semiHidden/>
    <w:unhideWhenUsed/>
    <w:rsid w:val="00901205"/>
    <w:pPr>
      <w:spacing w:line="240" w:lineRule="auto"/>
      <w:ind w:left="1540" w:hanging="220"/>
    </w:pPr>
  </w:style>
  <w:style w:type="paragraph" w:styleId="Index8">
    <w:name w:val="index 8"/>
    <w:basedOn w:val="Normal"/>
    <w:next w:val="Normal"/>
    <w:autoRedefine/>
    <w:uiPriority w:val="99"/>
    <w:semiHidden/>
    <w:unhideWhenUsed/>
    <w:rsid w:val="00901205"/>
    <w:pPr>
      <w:spacing w:line="240" w:lineRule="auto"/>
      <w:ind w:left="1760" w:hanging="220"/>
    </w:pPr>
  </w:style>
  <w:style w:type="paragraph" w:styleId="Index9">
    <w:name w:val="index 9"/>
    <w:basedOn w:val="Normal"/>
    <w:next w:val="Normal"/>
    <w:autoRedefine/>
    <w:uiPriority w:val="99"/>
    <w:semiHidden/>
    <w:unhideWhenUsed/>
    <w:rsid w:val="00901205"/>
    <w:pPr>
      <w:spacing w:line="240" w:lineRule="auto"/>
      <w:ind w:left="1980" w:hanging="220"/>
    </w:pPr>
  </w:style>
  <w:style w:type="paragraph" w:styleId="IndexHeading">
    <w:name w:val="index heading"/>
    <w:basedOn w:val="Normal"/>
    <w:next w:val="Index1"/>
    <w:uiPriority w:val="99"/>
    <w:semiHidden/>
    <w:unhideWhenUsed/>
    <w:rsid w:val="00901205"/>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901205"/>
    <w:pPr>
      <w:pBdr>
        <w:bottom w:val="single" w:color="3AAA35" w:themeColor="accent1" w:sz="4" w:space="4"/>
      </w:pBdr>
      <w:spacing w:before="200" w:after="280"/>
      <w:ind w:left="936" w:right="936"/>
    </w:pPr>
    <w:rPr>
      <w:b/>
      <w:bCs/>
      <w:i/>
      <w:iCs/>
      <w:color w:val="3AAA35" w:themeColor="accent1"/>
    </w:rPr>
  </w:style>
  <w:style w:type="character" w:styleId="IntenseQuoteChar" w:customStyle="1">
    <w:name w:val="Intense Quote Char"/>
    <w:basedOn w:val="DefaultParagraphFont"/>
    <w:link w:val="IntenseQuote"/>
    <w:uiPriority w:val="30"/>
    <w:rsid w:val="00901205"/>
    <w:rPr>
      <w:b/>
      <w:bCs/>
      <w:i/>
      <w:iCs/>
      <w:color w:val="3AAA35" w:themeColor="accent1"/>
      <w:lang w:val="en-GB"/>
    </w:rPr>
  </w:style>
  <w:style w:type="table" w:styleId="LightGrid">
    <w:name w:val="Light Grid"/>
    <w:basedOn w:val="TableNormal"/>
    <w:uiPriority w:val="62"/>
    <w:rsid w:val="00901205"/>
    <w:pPr>
      <w:spacing w:line="240" w:lineRule="auto"/>
    </w:p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insideH w:val="single" w:color="58595B" w:themeColor="text1" w:sz="8" w:space="0"/>
        <w:insideV w:val="single" w:color="58595B"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8595B" w:themeColor="text1" w:sz="8" w:space="0"/>
          <w:left w:val="single" w:color="58595B" w:themeColor="text1" w:sz="8" w:space="0"/>
          <w:bottom w:val="single" w:color="58595B" w:themeColor="text1" w:sz="18" w:space="0"/>
          <w:right w:val="single" w:color="58595B" w:themeColor="text1" w:sz="8" w:space="0"/>
          <w:insideH w:val="nil"/>
          <w:insideV w:val="single" w:color="58595B"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8595B" w:themeColor="text1" w:sz="6" w:space="0"/>
          <w:left w:val="single" w:color="58595B" w:themeColor="text1" w:sz="8" w:space="0"/>
          <w:bottom w:val="single" w:color="58595B" w:themeColor="text1" w:sz="8" w:space="0"/>
          <w:right w:val="single" w:color="58595B" w:themeColor="text1" w:sz="8" w:space="0"/>
          <w:insideH w:val="nil"/>
          <w:insideV w:val="single" w:color="58595B"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tblStylePr w:type="band1Vert">
      <w:tblPr/>
      <w:tcPr>
        <w:tcBorders>
          <w:top w:val="single" w:color="58595B" w:themeColor="text1" w:sz="8" w:space="0"/>
          <w:left w:val="single" w:color="58595B" w:themeColor="text1" w:sz="8" w:space="0"/>
          <w:bottom w:val="single" w:color="58595B" w:themeColor="text1" w:sz="8" w:space="0"/>
          <w:right w:val="single" w:color="58595B" w:themeColor="text1" w:sz="8" w:space="0"/>
        </w:tcBorders>
        <w:shd w:val="clear" w:color="auto" w:fill="D5D5D6" w:themeFill="text1" w:themeFillTint="3F"/>
      </w:tcPr>
    </w:tblStylePr>
    <w:tblStylePr w:type="band1Horz">
      <w:tblPr/>
      <w:tcPr>
        <w:tcBorders>
          <w:top w:val="single" w:color="58595B" w:themeColor="text1" w:sz="8" w:space="0"/>
          <w:left w:val="single" w:color="58595B" w:themeColor="text1" w:sz="8" w:space="0"/>
          <w:bottom w:val="single" w:color="58595B" w:themeColor="text1" w:sz="8" w:space="0"/>
          <w:right w:val="single" w:color="58595B" w:themeColor="text1" w:sz="8" w:space="0"/>
          <w:insideV w:val="single" w:color="58595B" w:themeColor="text1" w:sz="8" w:space="0"/>
        </w:tcBorders>
        <w:shd w:val="clear" w:color="auto" w:fill="D5D5D6" w:themeFill="text1" w:themeFillTint="3F"/>
      </w:tcPr>
    </w:tblStylePr>
    <w:tblStylePr w:type="band2Horz">
      <w:tblPr/>
      <w:tcPr>
        <w:tcBorders>
          <w:top w:val="single" w:color="58595B" w:themeColor="text1" w:sz="8" w:space="0"/>
          <w:left w:val="single" w:color="58595B" w:themeColor="text1" w:sz="8" w:space="0"/>
          <w:bottom w:val="single" w:color="58595B" w:themeColor="text1" w:sz="8" w:space="0"/>
          <w:right w:val="single" w:color="58595B" w:themeColor="text1" w:sz="8" w:space="0"/>
          <w:insideV w:val="single" w:color="58595B" w:themeColor="text1" w:sz="8" w:space="0"/>
        </w:tcBorders>
      </w:tcPr>
    </w:tblStylePr>
  </w:style>
  <w:style w:type="table" w:styleId="LightGrid-Accent1">
    <w:name w:val="Light Grid Accent 1"/>
    <w:basedOn w:val="TableNormal"/>
    <w:uiPriority w:val="62"/>
    <w:rsid w:val="00901205"/>
    <w:pPr>
      <w:spacing w:line="240" w:lineRule="auto"/>
    </w:p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insideH w:val="single" w:color="3AAA35" w:themeColor="accent1" w:sz="8" w:space="0"/>
        <w:insideV w:val="single" w:color="3AAA3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3AAA35" w:themeColor="accent1" w:sz="8" w:space="0"/>
          <w:left w:val="single" w:color="3AAA35" w:themeColor="accent1" w:sz="8" w:space="0"/>
          <w:bottom w:val="single" w:color="3AAA35" w:themeColor="accent1" w:sz="18" w:space="0"/>
          <w:right w:val="single" w:color="3AAA35" w:themeColor="accent1" w:sz="8" w:space="0"/>
          <w:insideH w:val="nil"/>
          <w:insideV w:val="single" w:color="3AAA35"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3AAA35" w:themeColor="accent1" w:sz="6" w:space="0"/>
          <w:left w:val="single" w:color="3AAA35" w:themeColor="accent1" w:sz="8" w:space="0"/>
          <w:bottom w:val="single" w:color="3AAA35" w:themeColor="accent1" w:sz="8" w:space="0"/>
          <w:right w:val="single" w:color="3AAA35" w:themeColor="accent1" w:sz="8" w:space="0"/>
          <w:insideH w:val="nil"/>
          <w:insideV w:val="single" w:color="3AAA35"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tblStylePr w:type="band1Vert">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shd w:val="clear" w:color="auto" w:fill="CAEEC8" w:themeFill="accent1" w:themeFillTint="3F"/>
      </w:tcPr>
    </w:tblStylePr>
    <w:tblStylePr w:type="band1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insideV w:val="single" w:color="3AAA35" w:themeColor="accent1" w:sz="8" w:space="0"/>
        </w:tcBorders>
        <w:shd w:val="clear" w:color="auto" w:fill="CAEEC8" w:themeFill="accent1" w:themeFillTint="3F"/>
      </w:tcPr>
    </w:tblStylePr>
    <w:tblStylePr w:type="band2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insideV w:val="single" w:color="3AAA35" w:themeColor="accent1" w:sz="8" w:space="0"/>
        </w:tcBorders>
      </w:tcPr>
    </w:tblStylePr>
  </w:style>
  <w:style w:type="table" w:styleId="LightGrid-Accent2">
    <w:name w:val="Light Grid Accent 2"/>
    <w:basedOn w:val="TableNormal"/>
    <w:uiPriority w:val="62"/>
    <w:rsid w:val="00901205"/>
    <w:pPr>
      <w:spacing w:line="240" w:lineRule="auto"/>
    </w:p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insideH w:val="single" w:color="006633" w:themeColor="accent2" w:sz="8" w:space="0"/>
        <w:insideV w:val="single" w:color="006633"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6633" w:themeColor="accent2" w:sz="8" w:space="0"/>
          <w:left w:val="single" w:color="006633" w:themeColor="accent2" w:sz="8" w:space="0"/>
          <w:bottom w:val="single" w:color="006633" w:themeColor="accent2" w:sz="18" w:space="0"/>
          <w:right w:val="single" w:color="006633" w:themeColor="accent2" w:sz="8" w:space="0"/>
          <w:insideH w:val="nil"/>
          <w:insideV w:val="single" w:color="006633"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6633" w:themeColor="accent2" w:sz="6" w:space="0"/>
          <w:left w:val="single" w:color="006633" w:themeColor="accent2" w:sz="8" w:space="0"/>
          <w:bottom w:val="single" w:color="006633" w:themeColor="accent2" w:sz="8" w:space="0"/>
          <w:right w:val="single" w:color="006633" w:themeColor="accent2" w:sz="8" w:space="0"/>
          <w:insideH w:val="nil"/>
          <w:insideV w:val="single" w:color="006633"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tblStylePr w:type="band1Vert">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shd w:val="clear" w:color="auto" w:fill="9AFFCC" w:themeFill="accent2" w:themeFillTint="3F"/>
      </w:tcPr>
    </w:tblStylePr>
    <w:tblStylePr w:type="band1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insideV w:val="single" w:color="006633" w:themeColor="accent2" w:sz="8" w:space="0"/>
        </w:tcBorders>
        <w:shd w:val="clear" w:color="auto" w:fill="9AFFCC" w:themeFill="accent2" w:themeFillTint="3F"/>
      </w:tcPr>
    </w:tblStylePr>
    <w:tblStylePr w:type="band2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insideV w:val="single" w:color="006633" w:themeColor="accent2" w:sz="8" w:space="0"/>
        </w:tcBorders>
      </w:tcPr>
    </w:tblStylePr>
  </w:style>
  <w:style w:type="table" w:styleId="LightGrid-Accent3">
    <w:name w:val="Light Grid Accent 3"/>
    <w:basedOn w:val="TableNormal"/>
    <w:uiPriority w:val="62"/>
    <w:rsid w:val="00901205"/>
    <w:pPr>
      <w:spacing w:line="240" w:lineRule="auto"/>
    </w:p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insideH w:val="single" w:color="BCCF00" w:themeColor="accent3" w:sz="8" w:space="0"/>
        <w:insideV w:val="single" w:color="BCCF00"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CCF00" w:themeColor="accent3" w:sz="8" w:space="0"/>
          <w:left w:val="single" w:color="BCCF00" w:themeColor="accent3" w:sz="8" w:space="0"/>
          <w:bottom w:val="single" w:color="BCCF00" w:themeColor="accent3" w:sz="18" w:space="0"/>
          <w:right w:val="single" w:color="BCCF00" w:themeColor="accent3" w:sz="8" w:space="0"/>
          <w:insideH w:val="nil"/>
          <w:insideV w:val="single" w:color="BCCF00"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CCF00" w:themeColor="accent3" w:sz="6" w:space="0"/>
          <w:left w:val="single" w:color="BCCF00" w:themeColor="accent3" w:sz="8" w:space="0"/>
          <w:bottom w:val="single" w:color="BCCF00" w:themeColor="accent3" w:sz="8" w:space="0"/>
          <w:right w:val="single" w:color="BCCF00" w:themeColor="accent3" w:sz="8" w:space="0"/>
          <w:insideH w:val="nil"/>
          <w:insideV w:val="single" w:color="BCCF00"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tblStylePr w:type="band1Vert">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shd w:val="clear" w:color="auto" w:fill="F7FFB4" w:themeFill="accent3" w:themeFillTint="3F"/>
      </w:tcPr>
    </w:tblStylePr>
    <w:tblStylePr w:type="band1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insideV w:val="single" w:color="BCCF00" w:themeColor="accent3" w:sz="8" w:space="0"/>
        </w:tcBorders>
        <w:shd w:val="clear" w:color="auto" w:fill="F7FFB4" w:themeFill="accent3" w:themeFillTint="3F"/>
      </w:tcPr>
    </w:tblStylePr>
    <w:tblStylePr w:type="band2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insideV w:val="single" w:color="BCCF00" w:themeColor="accent3" w:sz="8" w:space="0"/>
        </w:tcBorders>
      </w:tcPr>
    </w:tblStylePr>
  </w:style>
  <w:style w:type="table" w:styleId="LightGrid-Accent4">
    <w:name w:val="Light Grid Accent 4"/>
    <w:basedOn w:val="TableNormal"/>
    <w:uiPriority w:val="62"/>
    <w:rsid w:val="00901205"/>
    <w:pPr>
      <w:spacing w:line="240" w:lineRule="auto"/>
    </w:p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insideH w:val="single" w:color="FAD500" w:themeColor="accent4" w:sz="8" w:space="0"/>
        <w:insideV w:val="single" w:color="FAD5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AD500" w:themeColor="accent4" w:sz="8" w:space="0"/>
          <w:left w:val="single" w:color="FAD500" w:themeColor="accent4" w:sz="8" w:space="0"/>
          <w:bottom w:val="single" w:color="FAD500" w:themeColor="accent4" w:sz="18" w:space="0"/>
          <w:right w:val="single" w:color="FAD500" w:themeColor="accent4" w:sz="8" w:space="0"/>
          <w:insideH w:val="nil"/>
          <w:insideV w:val="single" w:color="FAD5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AD500" w:themeColor="accent4" w:sz="6" w:space="0"/>
          <w:left w:val="single" w:color="FAD500" w:themeColor="accent4" w:sz="8" w:space="0"/>
          <w:bottom w:val="single" w:color="FAD500" w:themeColor="accent4" w:sz="8" w:space="0"/>
          <w:right w:val="single" w:color="FAD500" w:themeColor="accent4" w:sz="8" w:space="0"/>
          <w:insideH w:val="nil"/>
          <w:insideV w:val="single" w:color="FAD5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tblStylePr w:type="band1Vert">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shd w:val="clear" w:color="auto" w:fill="FFF5BE" w:themeFill="accent4" w:themeFillTint="3F"/>
      </w:tcPr>
    </w:tblStylePr>
    <w:tblStylePr w:type="band1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insideV w:val="single" w:color="FAD500" w:themeColor="accent4" w:sz="8" w:space="0"/>
        </w:tcBorders>
        <w:shd w:val="clear" w:color="auto" w:fill="FFF5BE" w:themeFill="accent4" w:themeFillTint="3F"/>
      </w:tcPr>
    </w:tblStylePr>
    <w:tblStylePr w:type="band2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insideV w:val="single" w:color="FAD500" w:themeColor="accent4" w:sz="8" w:space="0"/>
        </w:tcBorders>
      </w:tcPr>
    </w:tblStylePr>
  </w:style>
  <w:style w:type="table" w:styleId="LightGrid-Accent5">
    <w:name w:val="Light Grid Accent 5"/>
    <w:basedOn w:val="TableNormal"/>
    <w:uiPriority w:val="62"/>
    <w:rsid w:val="00901205"/>
    <w:pPr>
      <w:spacing w:line="240" w:lineRule="auto"/>
    </w:p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insideH w:val="single" w:color="F29D00" w:themeColor="accent5" w:sz="8" w:space="0"/>
        <w:insideV w:val="single" w:color="F29D00"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29D00" w:themeColor="accent5" w:sz="8" w:space="0"/>
          <w:left w:val="single" w:color="F29D00" w:themeColor="accent5" w:sz="8" w:space="0"/>
          <w:bottom w:val="single" w:color="F29D00" w:themeColor="accent5" w:sz="18" w:space="0"/>
          <w:right w:val="single" w:color="F29D00" w:themeColor="accent5" w:sz="8" w:space="0"/>
          <w:insideH w:val="nil"/>
          <w:insideV w:val="single" w:color="F29D00"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29D00" w:themeColor="accent5" w:sz="6" w:space="0"/>
          <w:left w:val="single" w:color="F29D00" w:themeColor="accent5" w:sz="8" w:space="0"/>
          <w:bottom w:val="single" w:color="F29D00" w:themeColor="accent5" w:sz="8" w:space="0"/>
          <w:right w:val="single" w:color="F29D00" w:themeColor="accent5" w:sz="8" w:space="0"/>
          <w:insideH w:val="nil"/>
          <w:insideV w:val="single" w:color="F29D00"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tblStylePr w:type="band1Vert">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shd w:val="clear" w:color="auto" w:fill="FFE7BC" w:themeFill="accent5" w:themeFillTint="3F"/>
      </w:tcPr>
    </w:tblStylePr>
    <w:tblStylePr w:type="band1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insideV w:val="single" w:color="F29D00" w:themeColor="accent5" w:sz="8" w:space="0"/>
        </w:tcBorders>
        <w:shd w:val="clear" w:color="auto" w:fill="FFE7BC" w:themeFill="accent5" w:themeFillTint="3F"/>
      </w:tcPr>
    </w:tblStylePr>
    <w:tblStylePr w:type="band2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insideV w:val="single" w:color="F29D00" w:themeColor="accent5" w:sz="8" w:space="0"/>
        </w:tcBorders>
      </w:tcPr>
    </w:tblStylePr>
  </w:style>
  <w:style w:type="table" w:styleId="LightGrid-Accent6">
    <w:name w:val="Light Grid Accent 6"/>
    <w:basedOn w:val="TableNormal"/>
    <w:uiPriority w:val="62"/>
    <w:rsid w:val="00901205"/>
    <w:pPr>
      <w:spacing w:line="240" w:lineRule="auto"/>
    </w:p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insideH w:val="single" w:color="C85019" w:themeColor="accent6" w:sz="8" w:space="0"/>
        <w:insideV w:val="single" w:color="C85019"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85019" w:themeColor="accent6" w:sz="8" w:space="0"/>
          <w:left w:val="single" w:color="C85019" w:themeColor="accent6" w:sz="8" w:space="0"/>
          <w:bottom w:val="single" w:color="C85019" w:themeColor="accent6" w:sz="18" w:space="0"/>
          <w:right w:val="single" w:color="C85019" w:themeColor="accent6" w:sz="8" w:space="0"/>
          <w:insideH w:val="nil"/>
          <w:insideV w:val="single" w:color="C85019"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85019" w:themeColor="accent6" w:sz="6" w:space="0"/>
          <w:left w:val="single" w:color="C85019" w:themeColor="accent6" w:sz="8" w:space="0"/>
          <w:bottom w:val="single" w:color="C85019" w:themeColor="accent6" w:sz="8" w:space="0"/>
          <w:right w:val="single" w:color="C85019" w:themeColor="accent6" w:sz="8" w:space="0"/>
          <w:insideH w:val="nil"/>
          <w:insideV w:val="single" w:color="C85019"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tblStylePr w:type="band1Vert">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shd w:val="clear" w:color="auto" w:fill="F7D1C0" w:themeFill="accent6" w:themeFillTint="3F"/>
      </w:tcPr>
    </w:tblStylePr>
    <w:tblStylePr w:type="band1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insideV w:val="single" w:color="C85019" w:themeColor="accent6" w:sz="8" w:space="0"/>
        </w:tcBorders>
        <w:shd w:val="clear" w:color="auto" w:fill="F7D1C0" w:themeFill="accent6" w:themeFillTint="3F"/>
      </w:tcPr>
    </w:tblStylePr>
    <w:tblStylePr w:type="band2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insideV w:val="single" w:color="C85019" w:themeColor="accent6" w:sz="8" w:space="0"/>
        </w:tcBorders>
      </w:tcPr>
    </w:tblStylePr>
  </w:style>
  <w:style w:type="table" w:styleId="LightList">
    <w:name w:val="Light List"/>
    <w:basedOn w:val="TableNormal"/>
    <w:uiPriority w:val="61"/>
    <w:rsid w:val="00901205"/>
    <w:pPr>
      <w:spacing w:line="240" w:lineRule="auto"/>
    </w:p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tblBorders>
    </w:tblPr>
    <w:tblStylePr w:type="firstRow">
      <w:pPr>
        <w:spacing w:before="0" w:after="0" w:line="240" w:lineRule="auto"/>
      </w:pPr>
      <w:rPr>
        <w:b/>
        <w:bCs/>
        <w:color w:val="A5A5A5" w:themeColor="background1"/>
      </w:rPr>
      <w:tblPr/>
      <w:tcPr>
        <w:shd w:val="clear" w:color="auto" w:fill="58595B" w:themeFill="text1"/>
      </w:tcPr>
    </w:tblStylePr>
    <w:tblStylePr w:type="lastRow">
      <w:pPr>
        <w:spacing w:before="0" w:after="0" w:line="240" w:lineRule="auto"/>
      </w:pPr>
      <w:rPr>
        <w:b/>
        <w:bCs/>
      </w:rPr>
      <w:tblPr/>
      <w:tcPr>
        <w:tcBorders>
          <w:top w:val="double" w:color="58595B" w:themeColor="text1" w:sz="6" w:space="0"/>
          <w:left w:val="single" w:color="58595B" w:themeColor="text1" w:sz="8" w:space="0"/>
          <w:bottom w:val="single" w:color="58595B" w:themeColor="text1" w:sz="8" w:space="0"/>
          <w:right w:val="single" w:color="58595B" w:themeColor="text1" w:sz="8" w:space="0"/>
        </w:tcBorders>
      </w:tcPr>
    </w:tblStylePr>
    <w:tblStylePr w:type="firstCol">
      <w:rPr>
        <w:b/>
        <w:bCs/>
      </w:rPr>
    </w:tblStylePr>
    <w:tblStylePr w:type="lastCol">
      <w:rPr>
        <w:b/>
        <w:bCs/>
      </w:rPr>
    </w:tblStylePr>
    <w:tblStylePr w:type="band1Vert">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tblStylePr w:type="band1Horz">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style>
  <w:style w:type="table" w:styleId="LightList-Accent1">
    <w:name w:val="Light List Accent 1"/>
    <w:basedOn w:val="TableNormal"/>
    <w:uiPriority w:val="61"/>
    <w:rsid w:val="00901205"/>
    <w:pPr>
      <w:spacing w:line="240" w:lineRule="auto"/>
    </w:p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tblBorders>
    </w:tblPr>
    <w:tblStylePr w:type="firstRow">
      <w:pPr>
        <w:spacing w:before="0" w:after="0" w:line="240" w:lineRule="auto"/>
      </w:pPr>
      <w:rPr>
        <w:b/>
        <w:bCs/>
        <w:color w:val="A5A5A5" w:themeColor="background1"/>
      </w:rPr>
      <w:tblPr/>
      <w:tcPr>
        <w:shd w:val="clear" w:color="auto" w:fill="3AAA35" w:themeFill="accent1"/>
      </w:tcPr>
    </w:tblStylePr>
    <w:tblStylePr w:type="lastRow">
      <w:pPr>
        <w:spacing w:before="0" w:after="0" w:line="240" w:lineRule="auto"/>
      </w:pPr>
      <w:rPr>
        <w:b/>
        <w:bCs/>
      </w:rPr>
      <w:tblPr/>
      <w:tcPr>
        <w:tcBorders>
          <w:top w:val="double" w:color="3AAA35" w:themeColor="accent1" w:sz="6" w:space="0"/>
          <w:left w:val="single" w:color="3AAA35" w:themeColor="accent1" w:sz="8" w:space="0"/>
          <w:bottom w:val="single" w:color="3AAA35" w:themeColor="accent1" w:sz="8" w:space="0"/>
          <w:right w:val="single" w:color="3AAA35" w:themeColor="accent1" w:sz="8" w:space="0"/>
        </w:tcBorders>
      </w:tcPr>
    </w:tblStylePr>
    <w:tblStylePr w:type="firstCol">
      <w:rPr>
        <w:b/>
        <w:bCs/>
      </w:rPr>
    </w:tblStylePr>
    <w:tblStylePr w:type="lastCol">
      <w:rPr>
        <w:b/>
        <w:bCs/>
      </w:rPr>
    </w:tblStylePr>
    <w:tblStylePr w:type="band1Vert">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tblStylePr w:type="band1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style>
  <w:style w:type="table" w:styleId="LightList-Accent2">
    <w:name w:val="Light List Accent 2"/>
    <w:basedOn w:val="TableNormal"/>
    <w:uiPriority w:val="61"/>
    <w:rsid w:val="00901205"/>
    <w:pPr>
      <w:spacing w:line="240" w:lineRule="auto"/>
    </w:p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tblBorders>
    </w:tblPr>
    <w:tblStylePr w:type="firstRow">
      <w:pPr>
        <w:spacing w:before="0" w:after="0" w:line="240" w:lineRule="auto"/>
      </w:pPr>
      <w:rPr>
        <w:b/>
        <w:bCs/>
        <w:color w:val="A5A5A5" w:themeColor="background1"/>
      </w:rPr>
      <w:tblPr/>
      <w:tcPr>
        <w:shd w:val="clear" w:color="auto" w:fill="006633" w:themeFill="accent2"/>
      </w:tcPr>
    </w:tblStylePr>
    <w:tblStylePr w:type="lastRow">
      <w:pPr>
        <w:spacing w:before="0" w:after="0" w:line="240" w:lineRule="auto"/>
      </w:pPr>
      <w:rPr>
        <w:b/>
        <w:bCs/>
      </w:rPr>
      <w:tblPr/>
      <w:tcPr>
        <w:tcBorders>
          <w:top w:val="double" w:color="006633" w:themeColor="accent2" w:sz="6" w:space="0"/>
          <w:left w:val="single" w:color="006633" w:themeColor="accent2" w:sz="8" w:space="0"/>
          <w:bottom w:val="single" w:color="006633" w:themeColor="accent2" w:sz="8" w:space="0"/>
          <w:right w:val="single" w:color="006633" w:themeColor="accent2" w:sz="8" w:space="0"/>
        </w:tcBorders>
      </w:tcPr>
    </w:tblStylePr>
    <w:tblStylePr w:type="firstCol">
      <w:rPr>
        <w:b/>
        <w:bCs/>
      </w:rPr>
    </w:tblStylePr>
    <w:tblStylePr w:type="lastCol">
      <w:rPr>
        <w:b/>
        <w:bCs/>
      </w:rPr>
    </w:tblStylePr>
    <w:tblStylePr w:type="band1Vert">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tblStylePr w:type="band1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style>
  <w:style w:type="table" w:styleId="LightList-Accent3">
    <w:name w:val="Light List Accent 3"/>
    <w:basedOn w:val="TableNormal"/>
    <w:uiPriority w:val="61"/>
    <w:rsid w:val="00901205"/>
    <w:pPr>
      <w:spacing w:line="240" w:lineRule="auto"/>
    </w:p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tblBorders>
    </w:tblPr>
    <w:tblStylePr w:type="firstRow">
      <w:pPr>
        <w:spacing w:before="0" w:after="0" w:line="240" w:lineRule="auto"/>
      </w:pPr>
      <w:rPr>
        <w:b/>
        <w:bCs/>
        <w:color w:val="A5A5A5" w:themeColor="background1"/>
      </w:rPr>
      <w:tblPr/>
      <w:tcPr>
        <w:shd w:val="clear" w:color="auto" w:fill="BCCF00" w:themeFill="accent3"/>
      </w:tcPr>
    </w:tblStylePr>
    <w:tblStylePr w:type="lastRow">
      <w:pPr>
        <w:spacing w:before="0" w:after="0" w:line="240" w:lineRule="auto"/>
      </w:pPr>
      <w:rPr>
        <w:b/>
        <w:bCs/>
      </w:rPr>
      <w:tblPr/>
      <w:tcPr>
        <w:tcBorders>
          <w:top w:val="double" w:color="BCCF00" w:themeColor="accent3" w:sz="6" w:space="0"/>
          <w:left w:val="single" w:color="BCCF00" w:themeColor="accent3" w:sz="8" w:space="0"/>
          <w:bottom w:val="single" w:color="BCCF00" w:themeColor="accent3" w:sz="8" w:space="0"/>
          <w:right w:val="single" w:color="BCCF00" w:themeColor="accent3" w:sz="8" w:space="0"/>
        </w:tcBorders>
      </w:tcPr>
    </w:tblStylePr>
    <w:tblStylePr w:type="firstCol">
      <w:rPr>
        <w:b/>
        <w:bCs/>
      </w:rPr>
    </w:tblStylePr>
    <w:tblStylePr w:type="lastCol">
      <w:rPr>
        <w:b/>
        <w:bCs/>
      </w:rPr>
    </w:tblStylePr>
    <w:tblStylePr w:type="band1Vert">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tblStylePr w:type="band1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style>
  <w:style w:type="table" w:styleId="LightList-Accent4">
    <w:name w:val="Light List Accent 4"/>
    <w:basedOn w:val="TableNormal"/>
    <w:uiPriority w:val="61"/>
    <w:rsid w:val="00901205"/>
    <w:pPr>
      <w:spacing w:line="240" w:lineRule="auto"/>
    </w:p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tblBorders>
    </w:tblPr>
    <w:tblStylePr w:type="firstRow">
      <w:pPr>
        <w:spacing w:before="0" w:after="0" w:line="240" w:lineRule="auto"/>
      </w:pPr>
      <w:rPr>
        <w:b/>
        <w:bCs/>
        <w:color w:val="A5A5A5" w:themeColor="background1"/>
      </w:rPr>
      <w:tblPr/>
      <w:tcPr>
        <w:shd w:val="clear" w:color="auto" w:fill="FAD500" w:themeFill="accent4"/>
      </w:tcPr>
    </w:tblStylePr>
    <w:tblStylePr w:type="lastRow">
      <w:pPr>
        <w:spacing w:before="0" w:after="0" w:line="240" w:lineRule="auto"/>
      </w:pPr>
      <w:rPr>
        <w:b/>
        <w:bCs/>
      </w:rPr>
      <w:tblPr/>
      <w:tcPr>
        <w:tcBorders>
          <w:top w:val="double" w:color="FAD500" w:themeColor="accent4" w:sz="6" w:space="0"/>
          <w:left w:val="single" w:color="FAD500" w:themeColor="accent4" w:sz="8" w:space="0"/>
          <w:bottom w:val="single" w:color="FAD500" w:themeColor="accent4" w:sz="8" w:space="0"/>
          <w:right w:val="single" w:color="FAD500" w:themeColor="accent4" w:sz="8" w:space="0"/>
        </w:tcBorders>
      </w:tcPr>
    </w:tblStylePr>
    <w:tblStylePr w:type="firstCol">
      <w:rPr>
        <w:b/>
        <w:bCs/>
      </w:rPr>
    </w:tblStylePr>
    <w:tblStylePr w:type="lastCol">
      <w:rPr>
        <w:b/>
        <w:bCs/>
      </w:rPr>
    </w:tblStylePr>
    <w:tblStylePr w:type="band1Vert">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tblStylePr w:type="band1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style>
  <w:style w:type="table" w:styleId="LightList-Accent5">
    <w:name w:val="Light List Accent 5"/>
    <w:basedOn w:val="TableNormal"/>
    <w:uiPriority w:val="61"/>
    <w:rsid w:val="00901205"/>
    <w:pPr>
      <w:spacing w:line="240" w:lineRule="auto"/>
    </w:p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tblBorders>
    </w:tblPr>
    <w:tblStylePr w:type="firstRow">
      <w:pPr>
        <w:spacing w:before="0" w:after="0" w:line="240" w:lineRule="auto"/>
      </w:pPr>
      <w:rPr>
        <w:b/>
        <w:bCs/>
        <w:color w:val="A5A5A5" w:themeColor="background1"/>
      </w:rPr>
      <w:tblPr/>
      <w:tcPr>
        <w:shd w:val="clear" w:color="auto" w:fill="F29D00" w:themeFill="accent5"/>
      </w:tcPr>
    </w:tblStylePr>
    <w:tblStylePr w:type="lastRow">
      <w:pPr>
        <w:spacing w:before="0" w:after="0" w:line="240" w:lineRule="auto"/>
      </w:pPr>
      <w:rPr>
        <w:b/>
        <w:bCs/>
      </w:rPr>
      <w:tblPr/>
      <w:tcPr>
        <w:tcBorders>
          <w:top w:val="double" w:color="F29D00" w:themeColor="accent5" w:sz="6" w:space="0"/>
          <w:left w:val="single" w:color="F29D00" w:themeColor="accent5" w:sz="8" w:space="0"/>
          <w:bottom w:val="single" w:color="F29D00" w:themeColor="accent5" w:sz="8" w:space="0"/>
          <w:right w:val="single" w:color="F29D00" w:themeColor="accent5" w:sz="8" w:space="0"/>
        </w:tcBorders>
      </w:tcPr>
    </w:tblStylePr>
    <w:tblStylePr w:type="firstCol">
      <w:rPr>
        <w:b/>
        <w:bCs/>
      </w:rPr>
    </w:tblStylePr>
    <w:tblStylePr w:type="lastCol">
      <w:rPr>
        <w:b/>
        <w:bCs/>
      </w:rPr>
    </w:tblStylePr>
    <w:tblStylePr w:type="band1Vert">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tblStylePr w:type="band1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style>
  <w:style w:type="table" w:styleId="LightList-Accent6">
    <w:name w:val="Light List Accent 6"/>
    <w:basedOn w:val="TableNormal"/>
    <w:uiPriority w:val="61"/>
    <w:rsid w:val="00901205"/>
    <w:pPr>
      <w:spacing w:line="240" w:lineRule="auto"/>
    </w:p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tblBorders>
    </w:tblPr>
    <w:tblStylePr w:type="firstRow">
      <w:pPr>
        <w:spacing w:before="0" w:after="0" w:line="240" w:lineRule="auto"/>
      </w:pPr>
      <w:rPr>
        <w:b/>
        <w:bCs/>
        <w:color w:val="A5A5A5" w:themeColor="background1"/>
      </w:rPr>
      <w:tblPr/>
      <w:tcPr>
        <w:shd w:val="clear" w:color="auto" w:fill="C85019" w:themeFill="accent6"/>
      </w:tcPr>
    </w:tblStylePr>
    <w:tblStylePr w:type="lastRow">
      <w:pPr>
        <w:spacing w:before="0" w:after="0" w:line="240" w:lineRule="auto"/>
      </w:pPr>
      <w:rPr>
        <w:b/>
        <w:bCs/>
      </w:rPr>
      <w:tblPr/>
      <w:tcPr>
        <w:tcBorders>
          <w:top w:val="double" w:color="C85019" w:themeColor="accent6" w:sz="6" w:space="0"/>
          <w:left w:val="single" w:color="C85019" w:themeColor="accent6" w:sz="8" w:space="0"/>
          <w:bottom w:val="single" w:color="C85019" w:themeColor="accent6" w:sz="8" w:space="0"/>
          <w:right w:val="single" w:color="C85019" w:themeColor="accent6" w:sz="8" w:space="0"/>
        </w:tcBorders>
      </w:tcPr>
    </w:tblStylePr>
    <w:tblStylePr w:type="firstCol">
      <w:rPr>
        <w:b/>
        <w:bCs/>
      </w:rPr>
    </w:tblStylePr>
    <w:tblStylePr w:type="lastCol">
      <w:rPr>
        <w:b/>
        <w:bCs/>
      </w:rPr>
    </w:tblStylePr>
    <w:tblStylePr w:type="band1Vert">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tblStylePr w:type="band1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style>
  <w:style w:type="table" w:styleId="LightShading">
    <w:name w:val="Light Shading"/>
    <w:basedOn w:val="TableNormal"/>
    <w:uiPriority w:val="60"/>
    <w:rsid w:val="00901205"/>
    <w:pPr>
      <w:spacing w:line="240" w:lineRule="auto"/>
    </w:pPr>
    <w:rPr>
      <w:color w:val="424244" w:themeColor="text1" w:themeShade="BF"/>
    </w:rPr>
    <w:tblPr>
      <w:tblStyleRowBandSize w:val="1"/>
      <w:tblStyleColBandSize w:val="1"/>
      <w:tblBorders>
        <w:top w:val="single" w:color="58595B" w:themeColor="text1" w:sz="8" w:space="0"/>
        <w:bottom w:val="single" w:color="58595B" w:themeColor="text1" w:sz="8" w:space="0"/>
      </w:tblBorders>
    </w:tblPr>
    <w:tblStylePr w:type="firstRow">
      <w:pPr>
        <w:spacing w:before="0" w:after="0" w:line="240" w:lineRule="auto"/>
      </w:pPr>
      <w:rPr>
        <w:b/>
        <w:bCs/>
      </w:rPr>
      <w:tblPr/>
      <w:tcPr>
        <w:tcBorders>
          <w:top w:val="single" w:color="58595B" w:themeColor="text1" w:sz="8" w:space="0"/>
          <w:left w:val="nil"/>
          <w:bottom w:val="single" w:color="58595B" w:themeColor="text1" w:sz="8" w:space="0"/>
          <w:right w:val="nil"/>
          <w:insideH w:val="nil"/>
          <w:insideV w:val="nil"/>
        </w:tcBorders>
      </w:tcPr>
    </w:tblStylePr>
    <w:tblStylePr w:type="lastRow">
      <w:pPr>
        <w:spacing w:before="0" w:after="0" w:line="240" w:lineRule="auto"/>
      </w:pPr>
      <w:rPr>
        <w:b/>
        <w:bCs/>
      </w:rPr>
      <w:tblPr/>
      <w:tcPr>
        <w:tcBorders>
          <w:top w:val="single" w:color="58595B" w:themeColor="text1" w:sz="8" w:space="0"/>
          <w:left w:val="nil"/>
          <w:bottom w:val="single" w:color="58595B"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6" w:themeFill="text1" w:themeFillTint="3F"/>
      </w:tcPr>
    </w:tblStylePr>
    <w:tblStylePr w:type="band1Horz">
      <w:tblPr/>
      <w:tcPr>
        <w:tcBorders>
          <w:left w:val="nil"/>
          <w:right w:val="nil"/>
          <w:insideH w:val="nil"/>
          <w:insideV w:val="nil"/>
        </w:tcBorders>
        <w:shd w:val="clear" w:color="auto" w:fill="D5D5D6" w:themeFill="text1" w:themeFillTint="3F"/>
      </w:tcPr>
    </w:tblStylePr>
  </w:style>
  <w:style w:type="table" w:styleId="LightShading-Accent1">
    <w:name w:val="Light Shading Accent 1"/>
    <w:basedOn w:val="TableNormal"/>
    <w:uiPriority w:val="60"/>
    <w:rsid w:val="00901205"/>
    <w:pPr>
      <w:spacing w:line="240" w:lineRule="auto"/>
    </w:pPr>
    <w:rPr>
      <w:color w:val="2B7F27" w:themeColor="accent1" w:themeShade="BF"/>
    </w:rPr>
    <w:tblPr>
      <w:tblStyleRowBandSize w:val="1"/>
      <w:tblStyleColBandSize w:val="1"/>
      <w:tblBorders>
        <w:top w:val="single" w:color="3AAA35" w:themeColor="accent1" w:sz="8" w:space="0"/>
        <w:bottom w:val="single" w:color="3AAA35" w:themeColor="accent1" w:sz="8" w:space="0"/>
      </w:tblBorders>
    </w:tblPr>
    <w:tblStylePr w:type="firstRow">
      <w:pPr>
        <w:spacing w:before="0" w:after="0" w:line="240" w:lineRule="auto"/>
      </w:pPr>
      <w:rPr>
        <w:b/>
        <w:bCs/>
      </w:rPr>
      <w:tblPr/>
      <w:tcPr>
        <w:tcBorders>
          <w:top w:val="single" w:color="3AAA35" w:themeColor="accent1" w:sz="8" w:space="0"/>
          <w:left w:val="nil"/>
          <w:bottom w:val="single" w:color="3AAA35" w:themeColor="accent1" w:sz="8" w:space="0"/>
          <w:right w:val="nil"/>
          <w:insideH w:val="nil"/>
          <w:insideV w:val="nil"/>
        </w:tcBorders>
      </w:tcPr>
    </w:tblStylePr>
    <w:tblStylePr w:type="lastRow">
      <w:pPr>
        <w:spacing w:before="0" w:after="0" w:line="240" w:lineRule="auto"/>
      </w:pPr>
      <w:rPr>
        <w:b/>
        <w:bCs/>
      </w:rPr>
      <w:tblPr/>
      <w:tcPr>
        <w:tcBorders>
          <w:top w:val="single" w:color="3AAA35" w:themeColor="accent1" w:sz="8" w:space="0"/>
          <w:left w:val="nil"/>
          <w:bottom w:val="single" w:color="3AAA3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EEC8" w:themeFill="accent1" w:themeFillTint="3F"/>
      </w:tcPr>
    </w:tblStylePr>
    <w:tblStylePr w:type="band1Horz">
      <w:tblPr/>
      <w:tcPr>
        <w:tcBorders>
          <w:left w:val="nil"/>
          <w:right w:val="nil"/>
          <w:insideH w:val="nil"/>
          <w:insideV w:val="nil"/>
        </w:tcBorders>
        <w:shd w:val="clear" w:color="auto" w:fill="CAEEC8" w:themeFill="accent1" w:themeFillTint="3F"/>
      </w:tcPr>
    </w:tblStylePr>
  </w:style>
  <w:style w:type="table" w:styleId="LightShading-Accent2">
    <w:name w:val="Light Shading Accent 2"/>
    <w:basedOn w:val="TableNormal"/>
    <w:uiPriority w:val="60"/>
    <w:rsid w:val="00901205"/>
    <w:pPr>
      <w:spacing w:line="240" w:lineRule="auto"/>
    </w:pPr>
    <w:rPr>
      <w:color w:val="004C26" w:themeColor="accent2" w:themeShade="BF"/>
    </w:rPr>
    <w:tblPr>
      <w:tblStyleRowBandSize w:val="1"/>
      <w:tblStyleColBandSize w:val="1"/>
      <w:tblBorders>
        <w:top w:val="single" w:color="006633" w:themeColor="accent2" w:sz="8" w:space="0"/>
        <w:bottom w:val="single" w:color="006633" w:themeColor="accent2" w:sz="8" w:space="0"/>
      </w:tblBorders>
    </w:tblPr>
    <w:tblStylePr w:type="firstRow">
      <w:pPr>
        <w:spacing w:before="0" w:after="0" w:line="240" w:lineRule="auto"/>
      </w:pPr>
      <w:rPr>
        <w:b/>
        <w:bCs/>
      </w:rPr>
      <w:tblPr/>
      <w:tcPr>
        <w:tcBorders>
          <w:top w:val="single" w:color="006633" w:themeColor="accent2" w:sz="8" w:space="0"/>
          <w:left w:val="nil"/>
          <w:bottom w:val="single" w:color="006633" w:themeColor="accent2" w:sz="8" w:space="0"/>
          <w:right w:val="nil"/>
          <w:insideH w:val="nil"/>
          <w:insideV w:val="nil"/>
        </w:tcBorders>
      </w:tcPr>
    </w:tblStylePr>
    <w:tblStylePr w:type="lastRow">
      <w:pPr>
        <w:spacing w:before="0" w:after="0" w:line="240" w:lineRule="auto"/>
      </w:pPr>
      <w:rPr>
        <w:b/>
        <w:bCs/>
      </w:rPr>
      <w:tblPr/>
      <w:tcPr>
        <w:tcBorders>
          <w:top w:val="single" w:color="006633" w:themeColor="accent2" w:sz="8" w:space="0"/>
          <w:left w:val="nil"/>
          <w:bottom w:val="single" w:color="006633"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AFFCC" w:themeFill="accent2" w:themeFillTint="3F"/>
      </w:tcPr>
    </w:tblStylePr>
    <w:tblStylePr w:type="band1Horz">
      <w:tblPr/>
      <w:tcPr>
        <w:tcBorders>
          <w:left w:val="nil"/>
          <w:right w:val="nil"/>
          <w:insideH w:val="nil"/>
          <w:insideV w:val="nil"/>
        </w:tcBorders>
        <w:shd w:val="clear" w:color="auto" w:fill="9AFFCC" w:themeFill="accent2" w:themeFillTint="3F"/>
      </w:tcPr>
    </w:tblStylePr>
  </w:style>
  <w:style w:type="table" w:styleId="LightShading-Accent3">
    <w:name w:val="Light Shading Accent 3"/>
    <w:basedOn w:val="TableNormal"/>
    <w:uiPriority w:val="60"/>
    <w:rsid w:val="00901205"/>
    <w:pPr>
      <w:spacing w:line="240" w:lineRule="auto"/>
    </w:pPr>
    <w:rPr>
      <w:color w:val="8C9B00" w:themeColor="accent3" w:themeShade="BF"/>
    </w:rPr>
    <w:tblPr>
      <w:tblStyleRowBandSize w:val="1"/>
      <w:tblStyleColBandSize w:val="1"/>
      <w:tblBorders>
        <w:top w:val="single" w:color="BCCF00" w:themeColor="accent3" w:sz="8" w:space="0"/>
        <w:bottom w:val="single" w:color="BCCF00" w:themeColor="accent3" w:sz="8" w:space="0"/>
      </w:tblBorders>
    </w:tblPr>
    <w:tblStylePr w:type="firstRow">
      <w:pPr>
        <w:spacing w:before="0" w:after="0" w:line="240" w:lineRule="auto"/>
      </w:pPr>
      <w:rPr>
        <w:b/>
        <w:bCs/>
      </w:rPr>
      <w:tblPr/>
      <w:tcPr>
        <w:tcBorders>
          <w:top w:val="single" w:color="BCCF00" w:themeColor="accent3" w:sz="8" w:space="0"/>
          <w:left w:val="nil"/>
          <w:bottom w:val="single" w:color="BCCF00" w:themeColor="accent3" w:sz="8" w:space="0"/>
          <w:right w:val="nil"/>
          <w:insideH w:val="nil"/>
          <w:insideV w:val="nil"/>
        </w:tcBorders>
      </w:tcPr>
    </w:tblStylePr>
    <w:tblStylePr w:type="lastRow">
      <w:pPr>
        <w:spacing w:before="0" w:after="0" w:line="240" w:lineRule="auto"/>
      </w:pPr>
      <w:rPr>
        <w:b/>
        <w:bCs/>
      </w:rPr>
      <w:tblPr/>
      <w:tcPr>
        <w:tcBorders>
          <w:top w:val="single" w:color="BCCF00" w:themeColor="accent3" w:sz="8" w:space="0"/>
          <w:left w:val="nil"/>
          <w:bottom w:val="single" w:color="BCCF00"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FB4" w:themeFill="accent3" w:themeFillTint="3F"/>
      </w:tcPr>
    </w:tblStylePr>
    <w:tblStylePr w:type="band1Horz">
      <w:tblPr/>
      <w:tcPr>
        <w:tcBorders>
          <w:left w:val="nil"/>
          <w:right w:val="nil"/>
          <w:insideH w:val="nil"/>
          <w:insideV w:val="nil"/>
        </w:tcBorders>
        <w:shd w:val="clear" w:color="auto" w:fill="F7FFB4" w:themeFill="accent3" w:themeFillTint="3F"/>
      </w:tcPr>
    </w:tblStylePr>
  </w:style>
  <w:style w:type="table" w:styleId="LightShading-Accent4">
    <w:name w:val="Light Shading Accent 4"/>
    <w:basedOn w:val="TableNormal"/>
    <w:uiPriority w:val="60"/>
    <w:rsid w:val="00901205"/>
    <w:pPr>
      <w:spacing w:line="240" w:lineRule="auto"/>
    </w:pPr>
    <w:rPr>
      <w:color w:val="BB9F00" w:themeColor="accent4" w:themeShade="BF"/>
    </w:rPr>
    <w:tblPr>
      <w:tblStyleRowBandSize w:val="1"/>
      <w:tblStyleColBandSize w:val="1"/>
      <w:tblBorders>
        <w:top w:val="single" w:color="FAD500" w:themeColor="accent4" w:sz="8" w:space="0"/>
        <w:bottom w:val="single" w:color="FAD500" w:themeColor="accent4" w:sz="8" w:space="0"/>
      </w:tblBorders>
    </w:tblPr>
    <w:tblStylePr w:type="firstRow">
      <w:pPr>
        <w:spacing w:before="0" w:after="0" w:line="240" w:lineRule="auto"/>
      </w:pPr>
      <w:rPr>
        <w:b/>
        <w:bCs/>
      </w:rPr>
      <w:tblPr/>
      <w:tcPr>
        <w:tcBorders>
          <w:top w:val="single" w:color="FAD500" w:themeColor="accent4" w:sz="8" w:space="0"/>
          <w:left w:val="nil"/>
          <w:bottom w:val="single" w:color="FAD500" w:themeColor="accent4" w:sz="8" w:space="0"/>
          <w:right w:val="nil"/>
          <w:insideH w:val="nil"/>
          <w:insideV w:val="nil"/>
        </w:tcBorders>
      </w:tcPr>
    </w:tblStylePr>
    <w:tblStylePr w:type="lastRow">
      <w:pPr>
        <w:spacing w:before="0" w:after="0" w:line="240" w:lineRule="auto"/>
      </w:pPr>
      <w:rPr>
        <w:b/>
        <w:bCs/>
      </w:rPr>
      <w:tblPr/>
      <w:tcPr>
        <w:tcBorders>
          <w:top w:val="single" w:color="FAD500" w:themeColor="accent4" w:sz="8" w:space="0"/>
          <w:left w:val="nil"/>
          <w:bottom w:val="single" w:color="FAD5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BE" w:themeFill="accent4" w:themeFillTint="3F"/>
      </w:tcPr>
    </w:tblStylePr>
    <w:tblStylePr w:type="band1Horz">
      <w:tblPr/>
      <w:tcPr>
        <w:tcBorders>
          <w:left w:val="nil"/>
          <w:right w:val="nil"/>
          <w:insideH w:val="nil"/>
          <w:insideV w:val="nil"/>
        </w:tcBorders>
        <w:shd w:val="clear" w:color="auto" w:fill="FFF5BE" w:themeFill="accent4" w:themeFillTint="3F"/>
      </w:tcPr>
    </w:tblStylePr>
  </w:style>
  <w:style w:type="table" w:styleId="LightShading-Accent5">
    <w:name w:val="Light Shading Accent 5"/>
    <w:basedOn w:val="TableNormal"/>
    <w:uiPriority w:val="60"/>
    <w:rsid w:val="00901205"/>
    <w:pPr>
      <w:spacing w:line="240" w:lineRule="auto"/>
    </w:pPr>
    <w:rPr>
      <w:color w:val="B57500" w:themeColor="accent5" w:themeShade="BF"/>
    </w:rPr>
    <w:tblPr>
      <w:tblStyleRowBandSize w:val="1"/>
      <w:tblStyleColBandSize w:val="1"/>
      <w:tblBorders>
        <w:top w:val="single" w:color="F29D00" w:themeColor="accent5" w:sz="8" w:space="0"/>
        <w:bottom w:val="single" w:color="F29D00" w:themeColor="accent5" w:sz="8" w:space="0"/>
      </w:tblBorders>
    </w:tblPr>
    <w:tblStylePr w:type="firstRow">
      <w:pPr>
        <w:spacing w:before="0" w:after="0" w:line="240" w:lineRule="auto"/>
      </w:pPr>
      <w:rPr>
        <w:b/>
        <w:bCs/>
      </w:rPr>
      <w:tblPr/>
      <w:tcPr>
        <w:tcBorders>
          <w:top w:val="single" w:color="F29D00" w:themeColor="accent5" w:sz="8" w:space="0"/>
          <w:left w:val="nil"/>
          <w:bottom w:val="single" w:color="F29D00" w:themeColor="accent5" w:sz="8" w:space="0"/>
          <w:right w:val="nil"/>
          <w:insideH w:val="nil"/>
          <w:insideV w:val="nil"/>
        </w:tcBorders>
      </w:tcPr>
    </w:tblStylePr>
    <w:tblStylePr w:type="lastRow">
      <w:pPr>
        <w:spacing w:before="0" w:after="0" w:line="240" w:lineRule="auto"/>
      </w:pPr>
      <w:rPr>
        <w:b/>
        <w:bCs/>
      </w:rPr>
      <w:tblPr/>
      <w:tcPr>
        <w:tcBorders>
          <w:top w:val="single" w:color="F29D00" w:themeColor="accent5" w:sz="8" w:space="0"/>
          <w:left w:val="nil"/>
          <w:bottom w:val="single" w:color="F29D00"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7BC" w:themeFill="accent5" w:themeFillTint="3F"/>
      </w:tcPr>
    </w:tblStylePr>
    <w:tblStylePr w:type="band1Horz">
      <w:tblPr/>
      <w:tcPr>
        <w:tcBorders>
          <w:left w:val="nil"/>
          <w:right w:val="nil"/>
          <w:insideH w:val="nil"/>
          <w:insideV w:val="nil"/>
        </w:tcBorders>
        <w:shd w:val="clear" w:color="auto" w:fill="FFE7BC" w:themeFill="accent5" w:themeFillTint="3F"/>
      </w:tcPr>
    </w:tblStylePr>
  </w:style>
  <w:style w:type="table" w:styleId="LightShading-Accent6">
    <w:name w:val="Light Shading Accent 6"/>
    <w:basedOn w:val="TableNormal"/>
    <w:uiPriority w:val="60"/>
    <w:rsid w:val="00901205"/>
    <w:pPr>
      <w:spacing w:line="240" w:lineRule="auto"/>
    </w:pPr>
    <w:rPr>
      <w:color w:val="953B12" w:themeColor="accent6" w:themeShade="BF"/>
    </w:rPr>
    <w:tblPr>
      <w:tblStyleRowBandSize w:val="1"/>
      <w:tblStyleColBandSize w:val="1"/>
      <w:tblBorders>
        <w:top w:val="single" w:color="C85019" w:themeColor="accent6" w:sz="8" w:space="0"/>
        <w:bottom w:val="single" w:color="C85019" w:themeColor="accent6" w:sz="8" w:space="0"/>
      </w:tblBorders>
    </w:tblPr>
    <w:tblStylePr w:type="firstRow">
      <w:pPr>
        <w:spacing w:before="0" w:after="0" w:line="240" w:lineRule="auto"/>
      </w:pPr>
      <w:rPr>
        <w:b/>
        <w:bCs/>
      </w:rPr>
      <w:tblPr/>
      <w:tcPr>
        <w:tcBorders>
          <w:top w:val="single" w:color="C85019" w:themeColor="accent6" w:sz="8" w:space="0"/>
          <w:left w:val="nil"/>
          <w:bottom w:val="single" w:color="C85019" w:themeColor="accent6" w:sz="8" w:space="0"/>
          <w:right w:val="nil"/>
          <w:insideH w:val="nil"/>
          <w:insideV w:val="nil"/>
        </w:tcBorders>
      </w:tcPr>
    </w:tblStylePr>
    <w:tblStylePr w:type="lastRow">
      <w:pPr>
        <w:spacing w:before="0" w:after="0" w:line="240" w:lineRule="auto"/>
      </w:pPr>
      <w:rPr>
        <w:b/>
        <w:bCs/>
      </w:rPr>
      <w:tblPr/>
      <w:tcPr>
        <w:tcBorders>
          <w:top w:val="single" w:color="C85019" w:themeColor="accent6" w:sz="8" w:space="0"/>
          <w:left w:val="nil"/>
          <w:bottom w:val="single" w:color="C85019"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1C0" w:themeFill="accent6" w:themeFillTint="3F"/>
      </w:tcPr>
    </w:tblStylePr>
    <w:tblStylePr w:type="band1Horz">
      <w:tblPr/>
      <w:tcPr>
        <w:tcBorders>
          <w:left w:val="nil"/>
          <w:right w:val="nil"/>
          <w:insideH w:val="nil"/>
          <w:insideV w:val="nil"/>
        </w:tcBorders>
        <w:shd w:val="clear" w:color="auto" w:fill="F7D1C0" w:themeFill="accent6" w:themeFillTint="3F"/>
      </w:tcPr>
    </w:tblStylePr>
  </w:style>
  <w:style w:type="paragraph" w:styleId="List">
    <w:name w:val="List"/>
    <w:basedOn w:val="Normal"/>
    <w:uiPriority w:val="99"/>
    <w:semiHidden/>
    <w:unhideWhenUsed/>
    <w:rsid w:val="00901205"/>
    <w:pPr>
      <w:ind w:left="283" w:hanging="283"/>
      <w:contextualSpacing/>
    </w:pPr>
  </w:style>
  <w:style w:type="paragraph" w:styleId="List2">
    <w:name w:val="List 2"/>
    <w:basedOn w:val="Normal"/>
    <w:uiPriority w:val="99"/>
    <w:semiHidden/>
    <w:unhideWhenUsed/>
    <w:rsid w:val="00901205"/>
    <w:pPr>
      <w:ind w:left="566" w:hanging="283"/>
      <w:contextualSpacing/>
    </w:pPr>
  </w:style>
  <w:style w:type="paragraph" w:styleId="List3">
    <w:name w:val="List 3"/>
    <w:basedOn w:val="Normal"/>
    <w:uiPriority w:val="99"/>
    <w:semiHidden/>
    <w:unhideWhenUsed/>
    <w:rsid w:val="00901205"/>
    <w:pPr>
      <w:ind w:left="849" w:hanging="283"/>
      <w:contextualSpacing/>
    </w:pPr>
  </w:style>
  <w:style w:type="paragraph" w:styleId="List4">
    <w:name w:val="List 4"/>
    <w:basedOn w:val="Normal"/>
    <w:uiPriority w:val="99"/>
    <w:semiHidden/>
    <w:unhideWhenUsed/>
    <w:rsid w:val="00901205"/>
    <w:pPr>
      <w:ind w:left="1132" w:hanging="283"/>
      <w:contextualSpacing/>
    </w:pPr>
  </w:style>
  <w:style w:type="paragraph" w:styleId="List5">
    <w:name w:val="List 5"/>
    <w:basedOn w:val="Normal"/>
    <w:uiPriority w:val="99"/>
    <w:semiHidden/>
    <w:unhideWhenUsed/>
    <w:rsid w:val="00901205"/>
    <w:pPr>
      <w:ind w:left="1415" w:hanging="283"/>
      <w:contextualSpacing/>
    </w:pPr>
  </w:style>
  <w:style w:type="paragraph" w:styleId="ListBullet4">
    <w:name w:val="List Bullet 4"/>
    <w:basedOn w:val="Normal"/>
    <w:uiPriority w:val="99"/>
    <w:semiHidden/>
    <w:unhideWhenUsed/>
    <w:rsid w:val="00901205"/>
    <w:pPr>
      <w:numPr>
        <w:numId w:val="10"/>
      </w:numPr>
      <w:contextualSpacing/>
    </w:pPr>
  </w:style>
  <w:style w:type="paragraph" w:styleId="ListBullet5">
    <w:name w:val="List Bullet 5"/>
    <w:basedOn w:val="Normal"/>
    <w:uiPriority w:val="99"/>
    <w:semiHidden/>
    <w:unhideWhenUsed/>
    <w:rsid w:val="00901205"/>
    <w:pPr>
      <w:numPr>
        <w:numId w:val="11"/>
      </w:numPr>
      <w:contextualSpacing/>
    </w:pPr>
  </w:style>
  <w:style w:type="paragraph" w:styleId="ListContinue">
    <w:name w:val="List Continue"/>
    <w:basedOn w:val="Normal"/>
    <w:uiPriority w:val="99"/>
    <w:semiHidden/>
    <w:unhideWhenUsed/>
    <w:rsid w:val="00901205"/>
    <w:pPr>
      <w:spacing w:after="120"/>
      <w:ind w:left="283"/>
      <w:contextualSpacing/>
    </w:pPr>
  </w:style>
  <w:style w:type="paragraph" w:styleId="ListContinue2">
    <w:name w:val="List Continue 2"/>
    <w:basedOn w:val="Normal"/>
    <w:uiPriority w:val="99"/>
    <w:semiHidden/>
    <w:unhideWhenUsed/>
    <w:rsid w:val="00901205"/>
    <w:pPr>
      <w:spacing w:after="120"/>
      <w:ind w:left="566"/>
      <w:contextualSpacing/>
    </w:pPr>
  </w:style>
  <w:style w:type="paragraph" w:styleId="ListContinue3">
    <w:name w:val="List Continue 3"/>
    <w:basedOn w:val="Normal"/>
    <w:uiPriority w:val="99"/>
    <w:semiHidden/>
    <w:unhideWhenUsed/>
    <w:rsid w:val="00901205"/>
    <w:pPr>
      <w:spacing w:after="120"/>
      <w:ind w:left="849"/>
      <w:contextualSpacing/>
    </w:pPr>
  </w:style>
  <w:style w:type="paragraph" w:styleId="ListContinue4">
    <w:name w:val="List Continue 4"/>
    <w:basedOn w:val="Normal"/>
    <w:uiPriority w:val="99"/>
    <w:semiHidden/>
    <w:unhideWhenUsed/>
    <w:rsid w:val="00901205"/>
    <w:pPr>
      <w:spacing w:after="120"/>
      <w:ind w:left="1132"/>
      <w:contextualSpacing/>
    </w:pPr>
  </w:style>
  <w:style w:type="paragraph" w:styleId="ListContinue5">
    <w:name w:val="List Continue 5"/>
    <w:basedOn w:val="Normal"/>
    <w:uiPriority w:val="99"/>
    <w:semiHidden/>
    <w:unhideWhenUsed/>
    <w:rsid w:val="00901205"/>
    <w:pPr>
      <w:spacing w:after="120"/>
      <w:ind w:left="1415"/>
      <w:contextualSpacing/>
    </w:pPr>
  </w:style>
  <w:style w:type="paragraph" w:styleId="ListNumber4">
    <w:name w:val="List Number 4"/>
    <w:basedOn w:val="Normal"/>
    <w:uiPriority w:val="99"/>
    <w:semiHidden/>
    <w:unhideWhenUsed/>
    <w:rsid w:val="00901205"/>
    <w:pPr>
      <w:numPr>
        <w:numId w:val="12"/>
      </w:numPr>
      <w:contextualSpacing/>
    </w:pPr>
  </w:style>
  <w:style w:type="paragraph" w:styleId="ListNumber5">
    <w:name w:val="List Number 5"/>
    <w:basedOn w:val="Normal"/>
    <w:uiPriority w:val="99"/>
    <w:semiHidden/>
    <w:unhideWhenUsed/>
    <w:rsid w:val="00901205"/>
    <w:pPr>
      <w:numPr>
        <w:numId w:val="13"/>
      </w:numPr>
      <w:contextualSpacing/>
    </w:pPr>
  </w:style>
  <w:style w:type="paragraph" w:styleId="MacroText">
    <w:name w:val="macro"/>
    <w:link w:val="MacroTextChar"/>
    <w:uiPriority w:val="99"/>
    <w:semiHidden/>
    <w:unhideWhenUsed/>
    <w:rsid w:val="009012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styleId="MacroTextChar" w:customStyle="1">
    <w:name w:val="Macro Text Char"/>
    <w:basedOn w:val="DefaultParagraphFont"/>
    <w:link w:val="MacroText"/>
    <w:uiPriority w:val="99"/>
    <w:semiHidden/>
    <w:rsid w:val="00901205"/>
    <w:rPr>
      <w:rFonts w:ascii="Consolas" w:hAnsi="Consolas"/>
      <w:lang w:val="en-GB"/>
    </w:rPr>
  </w:style>
  <w:style w:type="table" w:styleId="MediumGrid1">
    <w:name w:val="Medium Grid 1"/>
    <w:basedOn w:val="TableNormal"/>
    <w:uiPriority w:val="67"/>
    <w:rsid w:val="00901205"/>
    <w:pPr>
      <w:spacing w:line="240" w:lineRule="auto"/>
    </w:pPr>
    <w:tblPr>
      <w:tblStyleRowBandSize w:val="1"/>
      <w:tblStyleColBandSize w:val="1"/>
      <w:tbl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single" w:color="808285" w:themeColor="text1" w:themeTint="BF" w:sz="8" w:space="0"/>
        <w:insideV w:val="single" w:color="808285" w:themeColor="text1" w:themeTint="BF" w:sz="8" w:space="0"/>
      </w:tblBorders>
    </w:tblPr>
    <w:tcPr>
      <w:shd w:val="clear" w:color="auto" w:fill="D5D5D6" w:themeFill="text1" w:themeFillTint="3F"/>
    </w:tcPr>
    <w:tblStylePr w:type="firstRow">
      <w:rPr>
        <w:b/>
        <w:bCs/>
      </w:rPr>
    </w:tblStylePr>
    <w:tblStylePr w:type="lastRow">
      <w:rPr>
        <w:b/>
        <w:bCs/>
      </w:rPr>
      <w:tblPr/>
      <w:tcPr>
        <w:tcBorders>
          <w:top w:val="single" w:color="808285" w:themeColor="text1" w:themeTint="BF" w:sz="18" w:space="0"/>
        </w:tcBorders>
      </w:tcPr>
    </w:tblStylePr>
    <w:tblStylePr w:type="firstCol">
      <w:rPr>
        <w:b/>
        <w:bCs/>
      </w:rPr>
    </w:tblStylePr>
    <w:tblStylePr w:type="lastCol">
      <w:rPr>
        <w:b/>
        <w:bCs/>
      </w:rPr>
    </w:tblStylePr>
    <w:tblStylePr w:type="band1Vert">
      <w:tblPr/>
      <w:tcPr>
        <w:shd w:val="clear" w:color="auto" w:fill="ABACAE" w:themeFill="text1" w:themeFillTint="7F"/>
      </w:tcPr>
    </w:tblStylePr>
    <w:tblStylePr w:type="band1Horz">
      <w:tblPr/>
      <w:tcPr>
        <w:shd w:val="clear" w:color="auto" w:fill="ABACAE" w:themeFill="text1" w:themeFillTint="7F"/>
      </w:tcPr>
    </w:tblStylePr>
  </w:style>
  <w:style w:type="table" w:styleId="MediumGrid1-Accent1">
    <w:name w:val="Medium Grid 1 Accent 1"/>
    <w:basedOn w:val="TableNormal"/>
    <w:uiPriority w:val="67"/>
    <w:rsid w:val="00901205"/>
    <w:pPr>
      <w:spacing w:line="240" w:lineRule="auto"/>
    </w:pPr>
    <w:tblPr>
      <w:tblStyleRowBandSize w:val="1"/>
      <w:tblStyleColBandSize w:val="1"/>
      <w:tbl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single" w:color="5FCC5B" w:themeColor="accent1" w:themeTint="BF" w:sz="8" w:space="0"/>
        <w:insideV w:val="single" w:color="5FCC5B" w:themeColor="accent1" w:themeTint="BF" w:sz="8" w:space="0"/>
      </w:tblBorders>
    </w:tblPr>
    <w:tcPr>
      <w:shd w:val="clear" w:color="auto" w:fill="CAEEC8" w:themeFill="accent1" w:themeFillTint="3F"/>
    </w:tcPr>
    <w:tblStylePr w:type="firstRow">
      <w:rPr>
        <w:b/>
        <w:bCs/>
      </w:rPr>
    </w:tblStylePr>
    <w:tblStylePr w:type="lastRow">
      <w:rPr>
        <w:b/>
        <w:bCs/>
      </w:rPr>
      <w:tblPr/>
      <w:tcPr>
        <w:tcBorders>
          <w:top w:val="single" w:color="5FCC5B" w:themeColor="accent1" w:themeTint="BF" w:sz="18" w:space="0"/>
        </w:tcBorders>
      </w:tcPr>
    </w:tblStylePr>
    <w:tblStylePr w:type="firstCol">
      <w:rPr>
        <w:b/>
        <w:bCs/>
      </w:rPr>
    </w:tblStylePr>
    <w:tblStylePr w:type="lastCol">
      <w:rPr>
        <w:b/>
        <w:bCs/>
      </w:rPr>
    </w:tblStylePr>
    <w:tblStylePr w:type="band1Vert">
      <w:tblPr/>
      <w:tcPr>
        <w:shd w:val="clear" w:color="auto" w:fill="94DD92" w:themeFill="accent1" w:themeFillTint="7F"/>
      </w:tcPr>
    </w:tblStylePr>
    <w:tblStylePr w:type="band1Horz">
      <w:tblPr/>
      <w:tcPr>
        <w:shd w:val="clear" w:color="auto" w:fill="94DD92" w:themeFill="accent1" w:themeFillTint="7F"/>
      </w:tcPr>
    </w:tblStylePr>
  </w:style>
  <w:style w:type="table" w:styleId="MediumGrid1-Accent2">
    <w:name w:val="Medium Grid 1 Accent 2"/>
    <w:basedOn w:val="TableNormal"/>
    <w:uiPriority w:val="67"/>
    <w:rsid w:val="00901205"/>
    <w:pPr>
      <w:spacing w:line="240" w:lineRule="auto"/>
    </w:pPr>
    <w:tblPr>
      <w:tblStyleRowBandSize w:val="1"/>
      <w:tblStyleColBandSize w:val="1"/>
      <w:tbl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single" w:color="00CC65" w:themeColor="accent2" w:themeTint="BF" w:sz="8" w:space="0"/>
        <w:insideV w:val="single" w:color="00CC65" w:themeColor="accent2" w:themeTint="BF" w:sz="8" w:space="0"/>
      </w:tblBorders>
    </w:tblPr>
    <w:tcPr>
      <w:shd w:val="clear" w:color="auto" w:fill="9AFFCC" w:themeFill="accent2" w:themeFillTint="3F"/>
    </w:tcPr>
    <w:tblStylePr w:type="firstRow">
      <w:rPr>
        <w:b/>
        <w:bCs/>
      </w:rPr>
    </w:tblStylePr>
    <w:tblStylePr w:type="lastRow">
      <w:rPr>
        <w:b/>
        <w:bCs/>
      </w:rPr>
      <w:tblPr/>
      <w:tcPr>
        <w:tcBorders>
          <w:top w:val="single" w:color="00CC65" w:themeColor="accent2" w:themeTint="BF" w:sz="18" w:space="0"/>
        </w:tcBorders>
      </w:tcPr>
    </w:tblStylePr>
    <w:tblStylePr w:type="firstCol">
      <w:rPr>
        <w:b/>
        <w:bCs/>
      </w:rPr>
    </w:tblStylePr>
    <w:tblStylePr w:type="lastCol">
      <w:rPr>
        <w:b/>
        <w:bCs/>
      </w:rPr>
    </w:tblStylePr>
    <w:tblStylePr w:type="band1Vert">
      <w:tblPr/>
      <w:tcPr>
        <w:shd w:val="clear" w:color="auto" w:fill="33FF98" w:themeFill="accent2" w:themeFillTint="7F"/>
      </w:tcPr>
    </w:tblStylePr>
    <w:tblStylePr w:type="band1Horz">
      <w:tblPr/>
      <w:tcPr>
        <w:shd w:val="clear" w:color="auto" w:fill="33FF98" w:themeFill="accent2" w:themeFillTint="7F"/>
      </w:tcPr>
    </w:tblStylePr>
  </w:style>
  <w:style w:type="table" w:styleId="MediumGrid1-Accent3">
    <w:name w:val="Medium Grid 1 Accent 3"/>
    <w:basedOn w:val="TableNormal"/>
    <w:uiPriority w:val="67"/>
    <w:rsid w:val="00901205"/>
    <w:pPr>
      <w:spacing w:line="240" w:lineRule="auto"/>
    </w:pPr>
    <w:tblPr>
      <w:tblStyleRowBandSize w:val="1"/>
      <w:tblStyleColBandSize w:val="1"/>
      <w:tbl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single" w:color="E9FF1C" w:themeColor="accent3" w:themeTint="BF" w:sz="8" w:space="0"/>
        <w:insideV w:val="single" w:color="E9FF1C" w:themeColor="accent3" w:themeTint="BF" w:sz="8" w:space="0"/>
      </w:tblBorders>
    </w:tblPr>
    <w:tcPr>
      <w:shd w:val="clear" w:color="auto" w:fill="F7FFB4" w:themeFill="accent3" w:themeFillTint="3F"/>
    </w:tcPr>
    <w:tblStylePr w:type="firstRow">
      <w:rPr>
        <w:b/>
        <w:bCs/>
      </w:rPr>
    </w:tblStylePr>
    <w:tblStylePr w:type="lastRow">
      <w:rPr>
        <w:b/>
        <w:bCs/>
      </w:rPr>
      <w:tblPr/>
      <w:tcPr>
        <w:tcBorders>
          <w:top w:val="single" w:color="E9FF1C" w:themeColor="accent3" w:themeTint="BF" w:sz="18" w:space="0"/>
        </w:tcBorders>
      </w:tcPr>
    </w:tblStylePr>
    <w:tblStylePr w:type="firstCol">
      <w:rPr>
        <w:b/>
        <w:bCs/>
      </w:rPr>
    </w:tblStylePr>
    <w:tblStylePr w:type="lastCol">
      <w:rPr>
        <w:b/>
        <w:bCs/>
      </w:rPr>
    </w:tblStylePr>
    <w:tblStylePr w:type="band1Vert">
      <w:tblPr/>
      <w:tcPr>
        <w:shd w:val="clear" w:color="auto" w:fill="F0FF68" w:themeFill="accent3" w:themeFillTint="7F"/>
      </w:tcPr>
    </w:tblStylePr>
    <w:tblStylePr w:type="band1Horz">
      <w:tblPr/>
      <w:tcPr>
        <w:shd w:val="clear" w:color="auto" w:fill="F0FF68" w:themeFill="accent3" w:themeFillTint="7F"/>
      </w:tcPr>
    </w:tblStylePr>
  </w:style>
  <w:style w:type="table" w:styleId="MediumGrid1-Accent4">
    <w:name w:val="Medium Grid 1 Accent 4"/>
    <w:basedOn w:val="TableNormal"/>
    <w:uiPriority w:val="67"/>
    <w:rsid w:val="00901205"/>
    <w:pPr>
      <w:spacing w:line="240" w:lineRule="auto"/>
    </w:pPr>
    <w:tblPr>
      <w:tblStyleRowBandSize w:val="1"/>
      <w:tblStyleColBandSize w:val="1"/>
      <w:tbl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single" w:color="FFE13C" w:themeColor="accent4" w:themeTint="BF" w:sz="8" w:space="0"/>
        <w:insideV w:val="single" w:color="FFE13C" w:themeColor="accent4" w:themeTint="BF" w:sz="8" w:space="0"/>
      </w:tblBorders>
    </w:tblPr>
    <w:tcPr>
      <w:shd w:val="clear" w:color="auto" w:fill="FFF5BE" w:themeFill="accent4" w:themeFillTint="3F"/>
    </w:tcPr>
    <w:tblStylePr w:type="firstRow">
      <w:rPr>
        <w:b/>
        <w:bCs/>
      </w:rPr>
    </w:tblStylePr>
    <w:tblStylePr w:type="lastRow">
      <w:rPr>
        <w:b/>
        <w:bCs/>
      </w:rPr>
      <w:tblPr/>
      <w:tcPr>
        <w:tcBorders>
          <w:top w:val="single" w:color="FFE13C" w:themeColor="accent4" w:themeTint="BF" w:sz="18" w:space="0"/>
        </w:tcBorders>
      </w:tcPr>
    </w:tblStylePr>
    <w:tblStylePr w:type="firstCol">
      <w:rPr>
        <w:b/>
        <w:bCs/>
      </w:rPr>
    </w:tblStylePr>
    <w:tblStylePr w:type="lastCol">
      <w:rPr>
        <w:b/>
        <w:bCs/>
      </w:rPr>
    </w:tblStylePr>
    <w:tblStylePr w:type="band1Vert">
      <w:tblPr/>
      <w:tcPr>
        <w:shd w:val="clear" w:color="auto" w:fill="FFEB7D" w:themeFill="accent4" w:themeFillTint="7F"/>
      </w:tcPr>
    </w:tblStylePr>
    <w:tblStylePr w:type="band1Horz">
      <w:tblPr/>
      <w:tcPr>
        <w:shd w:val="clear" w:color="auto" w:fill="FFEB7D" w:themeFill="accent4" w:themeFillTint="7F"/>
      </w:tcPr>
    </w:tblStylePr>
  </w:style>
  <w:style w:type="table" w:styleId="MediumGrid1-Accent5">
    <w:name w:val="Medium Grid 1 Accent 5"/>
    <w:basedOn w:val="TableNormal"/>
    <w:uiPriority w:val="67"/>
    <w:rsid w:val="00901205"/>
    <w:pPr>
      <w:spacing w:line="240" w:lineRule="auto"/>
    </w:pPr>
    <w:tblPr>
      <w:tblStyleRowBandSize w:val="1"/>
      <w:tblStyleColBandSize w:val="1"/>
      <w:tbl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single" w:color="FFB836" w:themeColor="accent5" w:themeTint="BF" w:sz="8" w:space="0"/>
        <w:insideV w:val="single" w:color="FFB836" w:themeColor="accent5" w:themeTint="BF" w:sz="8" w:space="0"/>
      </w:tblBorders>
    </w:tblPr>
    <w:tcPr>
      <w:shd w:val="clear" w:color="auto" w:fill="FFE7BC" w:themeFill="accent5" w:themeFillTint="3F"/>
    </w:tcPr>
    <w:tblStylePr w:type="firstRow">
      <w:rPr>
        <w:b/>
        <w:bCs/>
      </w:rPr>
    </w:tblStylePr>
    <w:tblStylePr w:type="lastRow">
      <w:rPr>
        <w:b/>
        <w:bCs/>
      </w:rPr>
      <w:tblPr/>
      <w:tcPr>
        <w:tcBorders>
          <w:top w:val="single" w:color="FFB836" w:themeColor="accent5" w:themeTint="BF" w:sz="18" w:space="0"/>
        </w:tcBorders>
      </w:tcPr>
    </w:tblStylePr>
    <w:tblStylePr w:type="firstCol">
      <w:rPr>
        <w:b/>
        <w:bCs/>
      </w:rPr>
    </w:tblStylePr>
    <w:tblStylePr w:type="lastCol">
      <w:rPr>
        <w:b/>
        <w:bCs/>
      </w:rPr>
    </w:tblStylePr>
    <w:tblStylePr w:type="band1Vert">
      <w:tblPr/>
      <w:tcPr>
        <w:shd w:val="clear" w:color="auto" w:fill="FFCF79" w:themeFill="accent5" w:themeFillTint="7F"/>
      </w:tcPr>
    </w:tblStylePr>
    <w:tblStylePr w:type="band1Horz">
      <w:tblPr/>
      <w:tcPr>
        <w:shd w:val="clear" w:color="auto" w:fill="FFCF79" w:themeFill="accent5" w:themeFillTint="7F"/>
      </w:tcPr>
    </w:tblStylePr>
  </w:style>
  <w:style w:type="table" w:styleId="MediumGrid1-Accent6">
    <w:name w:val="Medium Grid 1 Accent 6"/>
    <w:basedOn w:val="TableNormal"/>
    <w:uiPriority w:val="67"/>
    <w:rsid w:val="00901205"/>
    <w:pPr>
      <w:spacing w:line="240" w:lineRule="auto"/>
    </w:pPr>
    <w:tblPr>
      <w:tblStyleRowBandSize w:val="1"/>
      <w:tblStyleColBandSize w:val="1"/>
      <w:tbl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single" w:color="E77541" w:themeColor="accent6" w:themeTint="BF" w:sz="8" w:space="0"/>
        <w:insideV w:val="single" w:color="E77541" w:themeColor="accent6" w:themeTint="BF" w:sz="8" w:space="0"/>
      </w:tblBorders>
    </w:tblPr>
    <w:tcPr>
      <w:shd w:val="clear" w:color="auto" w:fill="F7D1C0" w:themeFill="accent6" w:themeFillTint="3F"/>
    </w:tcPr>
    <w:tblStylePr w:type="firstRow">
      <w:rPr>
        <w:b/>
        <w:bCs/>
      </w:rPr>
    </w:tblStylePr>
    <w:tblStylePr w:type="lastRow">
      <w:rPr>
        <w:b/>
        <w:bCs/>
      </w:rPr>
      <w:tblPr/>
      <w:tcPr>
        <w:tcBorders>
          <w:top w:val="single" w:color="E77541" w:themeColor="accent6" w:themeTint="BF" w:sz="18" w:space="0"/>
        </w:tcBorders>
      </w:tcPr>
    </w:tblStylePr>
    <w:tblStylePr w:type="firstCol">
      <w:rPr>
        <w:b/>
        <w:bCs/>
      </w:rPr>
    </w:tblStylePr>
    <w:tblStylePr w:type="lastCol">
      <w:rPr>
        <w:b/>
        <w:bCs/>
      </w:rPr>
    </w:tblStylePr>
    <w:tblStylePr w:type="band1Vert">
      <w:tblPr/>
      <w:tcPr>
        <w:shd w:val="clear" w:color="auto" w:fill="EFA380" w:themeFill="accent6" w:themeFillTint="7F"/>
      </w:tcPr>
    </w:tblStylePr>
    <w:tblStylePr w:type="band1Horz">
      <w:tblPr/>
      <w:tcPr>
        <w:shd w:val="clear" w:color="auto" w:fill="EFA380" w:themeFill="accent6" w:themeFillTint="7F"/>
      </w:tcPr>
    </w:tblStylePr>
  </w:style>
  <w:style w:type="table" w:styleId="MediumGrid2">
    <w:name w:val="Medium Grid 2"/>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insideH w:val="single" w:color="58595B" w:themeColor="text1" w:sz="8" w:space="0"/>
        <w:insideV w:val="single" w:color="58595B" w:themeColor="text1" w:sz="8" w:space="0"/>
      </w:tblBorders>
    </w:tblPr>
    <w:tcPr>
      <w:shd w:val="clear" w:color="auto" w:fill="D5D5D6" w:themeFill="text1" w:themeFillTint="3F"/>
    </w:tcPr>
    <w:tblStylePr w:type="firstRow">
      <w:rPr>
        <w:b/>
        <w:bCs/>
        <w:color w:val="58595B" w:themeColor="text1"/>
      </w:rPr>
      <w:tblPr/>
      <w:tcPr>
        <w:shd w:val="clear" w:color="auto" w:fill="EEEEEF" w:themeFill="text1"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DDDDDE" w:themeFill="text1" w:themeFillTint="33"/>
      </w:tcPr>
    </w:tblStylePr>
    <w:tblStylePr w:type="band1Vert">
      <w:tblPr/>
      <w:tcPr>
        <w:shd w:val="clear" w:color="auto" w:fill="ABACAE" w:themeFill="text1" w:themeFillTint="7F"/>
      </w:tcPr>
    </w:tblStylePr>
    <w:tblStylePr w:type="band1Horz">
      <w:tblPr/>
      <w:tcPr>
        <w:tcBorders>
          <w:insideH w:val="single" w:color="58595B" w:themeColor="text1" w:sz="6" w:space="0"/>
          <w:insideV w:val="single" w:color="58595B" w:themeColor="text1" w:sz="6" w:space="0"/>
        </w:tcBorders>
        <w:shd w:val="clear" w:color="auto" w:fill="ABACAE" w:themeFill="text1" w:themeFillTint="7F"/>
      </w:tcPr>
    </w:tblStylePr>
    <w:tblStylePr w:type="nwCell">
      <w:tblPr/>
      <w:tcPr>
        <w:shd w:val="clear" w:color="auto" w:fill="A5A5A5" w:themeFill="background1"/>
      </w:tcPr>
    </w:tblStylePr>
  </w:style>
  <w:style w:type="table" w:styleId="MediumGrid2-Accent1">
    <w:name w:val="Medium Grid 2 Accent 1"/>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insideH w:val="single" w:color="3AAA35" w:themeColor="accent1" w:sz="8" w:space="0"/>
        <w:insideV w:val="single" w:color="3AAA35" w:themeColor="accent1" w:sz="8" w:space="0"/>
      </w:tblBorders>
    </w:tblPr>
    <w:tcPr>
      <w:shd w:val="clear" w:color="auto" w:fill="CAEEC8" w:themeFill="accent1" w:themeFillTint="3F"/>
    </w:tcPr>
    <w:tblStylePr w:type="firstRow">
      <w:rPr>
        <w:b/>
        <w:bCs/>
        <w:color w:val="58595B" w:themeColor="text1"/>
      </w:rPr>
      <w:tblPr/>
      <w:tcPr>
        <w:shd w:val="clear" w:color="auto" w:fill="E9F8E9" w:themeFill="accent1"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D4F1D3" w:themeFill="accent1" w:themeFillTint="33"/>
      </w:tcPr>
    </w:tblStylePr>
    <w:tblStylePr w:type="band1Vert">
      <w:tblPr/>
      <w:tcPr>
        <w:shd w:val="clear" w:color="auto" w:fill="94DD92" w:themeFill="accent1" w:themeFillTint="7F"/>
      </w:tcPr>
    </w:tblStylePr>
    <w:tblStylePr w:type="band1Horz">
      <w:tblPr/>
      <w:tcPr>
        <w:tcBorders>
          <w:insideH w:val="single" w:color="3AAA35" w:themeColor="accent1" w:sz="6" w:space="0"/>
          <w:insideV w:val="single" w:color="3AAA35" w:themeColor="accent1" w:sz="6" w:space="0"/>
        </w:tcBorders>
        <w:shd w:val="clear" w:color="auto" w:fill="94DD92" w:themeFill="accent1" w:themeFillTint="7F"/>
      </w:tcPr>
    </w:tblStylePr>
    <w:tblStylePr w:type="nwCell">
      <w:tblPr/>
      <w:tcPr>
        <w:shd w:val="clear" w:color="auto" w:fill="A5A5A5" w:themeFill="background1"/>
      </w:tcPr>
    </w:tblStylePr>
  </w:style>
  <w:style w:type="table" w:styleId="MediumGrid2-Accent2">
    <w:name w:val="Medium Grid 2 Accent 2"/>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insideH w:val="single" w:color="006633" w:themeColor="accent2" w:sz="8" w:space="0"/>
        <w:insideV w:val="single" w:color="006633" w:themeColor="accent2" w:sz="8" w:space="0"/>
      </w:tblBorders>
    </w:tblPr>
    <w:tcPr>
      <w:shd w:val="clear" w:color="auto" w:fill="9AFFCC" w:themeFill="accent2" w:themeFillTint="3F"/>
    </w:tcPr>
    <w:tblStylePr w:type="firstRow">
      <w:rPr>
        <w:b/>
        <w:bCs/>
        <w:color w:val="58595B" w:themeColor="text1"/>
      </w:rPr>
      <w:tblPr/>
      <w:tcPr>
        <w:shd w:val="clear" w:color="auto" w:fill="D7FFEA" w:themeFill="accent2"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ADFFD6" w:themeFill="accent2" w:themeFillTint="33"/>
      </w:tcPr>
    </w:tblStylePr>
    <w:tblStylePr w:type="band1Vert">
      <w:tblPr/>
      <w:tcPr>
        <w:shd w:val="clear" w:color="auto" w:fill="33FF98" w:themeFill="accent2" w:themeFillTint="7F"/>
      </w:tcPr>
    </w:tblStylePr>
    <w:tblStylePr w:type="band1Horz">
      <w:tblPr/>
      <w:tcPr>
        <w:tcBorders>
          <w:insideH w:val="single" w:color="006633" w:themeColor="accent2" w:sz="6" w:space="0"/>
          <w:insideV w:val="single" w:color="006633" w:themeColor="accent2" w:sz="6" w:space="0"/>
        </w:tcBorders>
        <w:shd w:val="clear" w:color="auto" w:fill="33FF98" w:themeFill="accent2" w:themeFillTint="7F"/>
      </w:tcPr>
    </w:tblStylePr>
    <w:tblStylePr w:type="nwCell">
      <w:tblPr/>
      <w:tcPr>
        <w:shd w:val="clear" w:color="auto" w:fill="A5A5A5" w:themeFill="background1"/>
      </w:tcPr>
    </w:tblStylePr>
  </w:style>
  <w:style w:type="table" w:styleId="MediumGrid2-Accent3">
    <w:name w:val="Medium Grid 2 Accent 3"/>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insideH w:val="single" w:color="BCCF00" w:themeColor="accent3" w:sz="8" w:space="0"/>
        <w:insideV w:val="single" w:color="BCCF00" w:themeColor="accent3" w:sz="8" w:space="0"/>
      </w:tblBorders>
    </w:tblPr>
    <w:tcPr>
      <w:shd w:val="clear" w:color="auto" w:fill="F7FFB4" w:themeFill="accent3" w:themeFillTint="3F"/>
    </w:tcPr>
    <w:tblStylePr w:type="firstRow">
      <w:rPr>
        <w:b/>
        <w:bCs/>
        <w:color w:val="58595B" w:themeColor="text1"/>
      </w:rPr>
      <w:tblPr/>
      <w:tcPr>
        <w:shd w:val="clear" w:color="auto" w:fill="FCFFE1" w:themeFill="accent3"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9FFC2" w:themeFill="accent3" w:themeFillTint="33"/>
      </w:tcPr>
    </w:tblStylePr>
    <w:tblStylePr w:type="band1Vert">
      <w:tblPr/>
      <w:tcPr>
        <w:shd w:val="clear" w:color="auto" w:fill="F0FF68" w:themeFill="accent3" w:themeFillTint="7F"/>
      </w:tcPr>
    </w:tblStylePr>
    <w:tblStylePr w:type="band1Horz">
      <w:tblPr/>
      <w:tcPr>
        <w:tcBorders>
          <w:insideH w:val="single" w:color="BCCF00" w:themeColor="accent3" w:sz="6" w:space="0"/>
          <w:insideV w:val="single" w:color="BCCF00" w:themeColor="accent3" w:sz="6" w:space="0"/>
        </w:tcBorders>
        <w:shd w:val="clear" w:color="auto" w:fill="F0FF68" w:themeFill="accent3" w:themeFillTint="7F"/>
      </w:tcPr>
    </w:tblStylePr>
    <w:tblStylePr w:type="nwCell">
      <w:tblPr/>
      <w:tcPr>
        <w:shd w:val="clear" w:color="auto" w:fill="A5A5A5" w:themeFill="background1"/>
      </w:tcPr>
    </w:tblStylePr>
  </w:style>
  <w:style w:type="table" w:styleId="MediumGrid2-Accent4">
    <w:name w:val="Medium Grid 2 Accent 4"/>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insideH w:val="single" w:color="FAD500" w:themeColor="accent4" w:sz="8" w:space="0"/>
        <w:insideV w:val="single" w:color="FAD500" w:themeColor="accent4" w:sz="8" w:space="0"/>
      </w:tblBorders>
    </w:tblPr>
    <w:tcPr>
      <w:shd w:val="clear" w:color="auto" w:fill="FFF5BE" w:themeFill="accent4" w:themeFillTint="3F"/>
    </w:tcPr>
    <w:tblStylePr w:type="firstRow">
      <w:rPr>
        <w:b/>
        <w:bCs/>
        <w:color w:val="58595B" w:themeColor="text1"/>
      </w:rPr>
      <w:tblPr/>
      <w:tcPr>
        <w:shd w:val="clear" w:color="auto" w:fill="FFFBE5" w:themeFill="accent4"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FF7CB" w:themeFill="accent4" w:themeFillTint="33"/>
      </w:tcPr>
    </w:tblStylePr>
    <w:tblStylePr w:type="band1Vert">
      <w:tblPr/>
      <w:tcPr>
        <w:shd w:val="clear" w:color="auto" w:fill="FFEB7D" w:themeFill="accent4" w:themeFillTint="7F"/>
      </w:tcPr>
    </w:tblStylePr>
    <w:tblStylePr w:type="band1Horz">
      <w:tblPr/>
      <w:tcPr>
        <w:tcBorders>
          <w:insideH w:val="single" w:color="FAD500" w:themeColor="accent4" w:sz="6" w:space="0"/>
          <w:insideV w:val="single" w:color="FAD500" w:themeColor="accent4" w:sz="6" w:space="0"/>
        </w:tcBorders>
        <w:shd w:val="clear" w:color="auto" w:fill="FFEB7D" w:themeFill="accent4" w:themeFillTint="7F"/>
      </w:tcPr>
    </w:tblStylePr>
    <w:tblStylePr w:type="nwCell">
      <w:tblPr/>
      <w:tcPr>
        <w:shd w:val="clear" w:color="auto" w:fill="A5A5A5" w:themeFill="background1"/>
      </w:tcPr>
    </w:tblStylePr>
  </w:style>
  <w:style w:type="table" w:styleId="MediumGrid2-Accent5">
    <w:name w:val="Medium Grid 2 Accent 5"/>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insideH w:val="single" w:color="F29D00" w:themeColor="accent5" w:sz="8" w:space="0"/>
        <w:insideV w:val="single" w:color="F29D00" w:themeColor="accent5" w:sz="8" w:space="0"/>
      </w:tblBorders>
    </w:tblPr>
    <w:tcPr>
      <w:shd w:val="clear" w:color="auto" w:fill="FFE7BC" w:themeFill="accent5" w:themeFillTint="3F"/>
    </w:tcPr>
    <w:tblStylePr w:type="firstRow">
      <w:rPr>
        <w:b/>
        <w:bCs/>
        <w:color w:val="58595B" w:themeColor="text1"/>
      </w:rPr>
      <w:tblPr/>
      <w:tcPr>
        <w:shd w:val="clear" w:color="auto" w:fill="FFF5E4" w:themeFill="accent5"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FECC9" w:themeFill="accent5" w:themeFillTint="33"/>
      </w:tcPr>
    </w:tblStylePr>
    <w:tblStylePr w:type="band1Vert">
      <w:tblPr/>
      <w:tcPr>
        <w:shd w:val="clear" w:color="auto" w:fill="FFCF79" w:themeFill="accent5" w:themeFillTint="7F"/>
      </w:tcPr>
    </w:tblStylePr>
    <w:tblStylePr w:type="band1Horz">
      <w:tblPr/>
      <w:tcPr>
        <w:tcBorders>
          <w:insideH w:val="single" w:color="F29D00" w:themeColor="accent5" w:sz="6" w:space="0"/>
          <w:insideV w:val="single" w:color="F29D00" w:themeColor="accent5" w:sz="6" w:space="0"/>
        </w:tcBorders>
        <w:shd w:val="clear" w:color="auto" w:fill="FFCF79" w:themeFill="accent5" w:themeFillTint="7F"/>
      </w:tcPr>
    </w:tblStylePr>
    <w:tblStylePr w:type="nwCell">
      <w:tblPr/>
      <w:tcPr>
        <w:shd w:val="clear" w:color="auto" w:fill="A5A5A5" w:themeFill="background1"/>
      </w:tcPr>
    </w:tblStylePr>
  </w:style>
  <w:style w:type="table" w:styleId="MediumGrid2-Accent6">
    <w:name w:val="Medium Grid 2 Accent 6"/>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insideH w:val="single" w:color="C85019" w:themeColor="accent6" w:sz="8" w:space="0"/>
        <w:insideV w:val="single" w:color="C85019" w:themeColor="accent6" w:sz="8" w:space="0"/>
      </w:tblBorders>
    </w:tblPr>
    <w:tcPr>
      <w:shd w:val="clear" w:color="auto" w:fill="F7D1C0" w:themeFill="accent6" w:themeFillTint="3F"/>
    </w:tcPr>
    <w:tblStylePr w:type="firstRow">
      <w:rPr>
        <w:b/>
        <w:bCs/>
        <w:color w:val="58595B" w:themeColor="text1"/>
      </w:rPr>
      <w:tblPr/>
      <w:tcPr>
        <w:shd w:val="clear" w:color="auto" w:fill="FCECE6" w:themeFill="accent6"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8DACC" w:themeFill="accent6" w:themeFillTint="33"/>
      </w:tcPr>
    </w:tblStylePr>
    <w:tblStylePr w:type="band1Vert">
      <w:tblPr/>
      <w:tcPr>
        <w:shd w:val="clear" w:color="auto" w:fill="EFA380" w:themeFill="accent6" w:themeFillTint="7F"/>
      </w:tcPr>
    </w:tblStylePr>
    <w:tblStylePr w:type="band1Horz">
      <w:tblPr/>
      <w:tcPr>
        <w:tcBorders>
          <w:insideH w:val="single" w:color="C85019" w:themeColor="accent6" w:sz="6" w:space="0"/>
          <w:insideV w:val="single" w:color="C85019" w:themeColor="accent6" w:sz="6" w:space="0"/>
        </w:tcBorders>
        <w:shd w:val="clear" w:color="auto" w:fill="EFA380" w:themeFill="accent6" w:themeFillTint="7F"/>
      </w:tcPr>
    </w:tblStylePr>
    <w:tblStylePr w:type="nwCell">
      <w:tblPr/>
      <w:tcPr>
        <w:shd w:val="clear" w:color="auto" w:fill="A5A5A5" w:themeFill="background1"/>
      </w:tcPr>
    </w:tblStylePr>
  </w:style>
  <w:style w:type="table" w:styleId="MediumGrid3">
    <w:name w:val="Medium Grid 3"/>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D5D5D6" w:themeFill="text1"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58595B" w:themeFill="text1"/>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58595B" w:themeFill="text1"/>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58595B" w:themeFill="text1"/>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58595B" w:themeFill="text1"/>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ABACAE" w:themeFill="text1"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ABACAE" w:themeFill="text1" w:themeFillTint="7F"/>
      </w:tcPr>
    </w:tblStylePr>
  </w:style>
  <w:style w:type="table" w:styleId="MediumGrid3-Accent1">
    <w:name w:val="Medium Grid 3 Accent 1"/>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CAEEC8" w:themeFill="accent1"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3AAA35" w:themeFill="accent1"/>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3AAA35" w:themeFill="accent1"/>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3AAA35" w:themeFill="accent1"/>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3AAA35" w:themeFill="accent1"/>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94DD92" w:themeFill="accent1"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94DD92" w:themeFill="accent1" w:themeFillTint="7F"/>
      </w:tcPr>
    </w:tblStylePr>
  </w:style>
  <w:style w:type="table" w:styleId="MediumGrid3-Accent2">
    <w:name w:val="Medium Grid 3 Accent 2"/>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9AFFCC" w:themeFill="accent2"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006633" w:themeFill="accent2"/>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006633" w:themeFill="accent2"/>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006633" w:themeFill="accent2"/>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006633" w:themeFill="accent2"/>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33FF98" w:themeFill="accent2"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33FF98" w:themeFill="accent2" w:themeFillTint="7F"/>
      </w:tcPr>
    </w:tblStylePr>
  </w:style>
  <w:style w:type="table" w:styleId="MediumGrid3-Accent3">
    <w:name w:val="Medium Grid 3 Accent 3"/>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7FFB4" w:themeFill="accent3"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BCCF00" w:themeFill="accent3"/>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BCCF00" w:themeFill="accent3"/>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BCCF00" w:themeFill="accent3"/>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BCCF00" w:themeFill="accent3"/>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0FF68" w:themeFill="accent3"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0FF68" w:themeFill="accent3" w:themeFillTint="7F"/>
      </w:tcPr>
    </w:tblStylePr>
  </w:style>
  <w:style w:type="table" w:styleId="MediumGrid3-Accent4">
    <w:name w:val="Medium Grid 3 Accent 4"/>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FF5BE" w:themeFill="accent4"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FAD500" w:themeFill="accent4"/>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FAD500" w:themeFill="accent4"/>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FAD500" w:themeFill="accent4"/>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FAD500" w:themeFill="accent4"/>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FEB7D" w:themeFill="accent4"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FEB7D" w:themeFill="accent4" w:themeFillTint="7F"/>
      </w:tcPr>
    </w:tblStylePr>
  </w:style>
  <w:style w:type="table" w:styleId="MediumGrid3-Accent5">
    <w:name w:val="Medium Grid 3 Accent 5"/>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FE7BC" w:themeFill="accent5"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F29D00" w:themeFill="accent5"/>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F29D00" w:themeFill="accent5"/>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F29D00" w:themeFill="accent5"/>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F29D00" w:themeFill="accent5"/>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FCF79" w:themeFill="accent5"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FCF79" w:themeFill="accent5" w:themeFillTint="7F"/>
      </w:tcPr>
    </w:tblStylePr>
  </w:style>
  <w:style w:type="table" w:styleId="MediumGrid3-Accent6">
    <w:name w:val="Medium Grid 3 Accent 6"/>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7D1C0" w:themeFill="accent6"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C85019" w:themeFill="accent6"/>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C85019" w:themeFill="accent6"/>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C85019" w:themeFill="accent6"/>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C85019" w:themeFill="accent6"/>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EFA380" w:themeFill="accent6"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EFA380" w:themeFill="accent6" w:themeFillTint="7F"/>
      </w:tcPr>
    </w:tblStylePr>
  </w:style>
  <w:style w:type="table" w:styleId="MediumList1">
    <w:name w:val="Medium List 1"/>
    <w:basedOn w:val="TableNormal"/>
    <w:uiPriority w:val="65"/>
    <w:rsid w:val="00901205"/>
    <w:pPr>
      <w:spacing w:line="240" w:lineRule="auto"/>
    </w:pPr>
    <w:rPr>
      <w:color w:val="58595B" w:themeColor="text1"/>
    </w:rPr>
    <w:tblPr>
      <w:tblStyleRowBandSize w:val="1"/>
      <w:tblStyleColBandSize w:val="1"/>
      <w:tblBorders>
        <w:top w:val="single" w:color="58595B" w:themeColor="text1" w:sz="8" w:space="0"/>
        <w:bottom w:val="single" w:color="58595B" w:themeColor="text1" w:sz="8" w:space="0"/>
      </w:tblBorders>
    </w:tblPr>
    <w:tblStylePr w:type="firstRow">
      <w:rPr>
        <w:rFonts w:asciiTheme="majorHAnsi" w:hAnsiTheme="majorHAnsi" w:eastAsiaTheme="majorEastAsia" w:cstheme="majorBidi"/>
      </w:rPr>
      <w:tblPr/>
      <w:tcPr>
        <w:tcBorders>
          <w:top w:val="nil"/>
          <w:bottom w:val="single" w:color="58595B" w:themeColor="text1" w:sz="8" w:space="0"/>
        </w:tcBorders>
      </w:tcPr>
    </w:tblStylePr>
    <w:tblStylePr w:type="lastRow">
      <w:rPr>
        <w:b/>
        <w:bCs/>
        <w:color w:val="006633" w:themeColor="text2"/>
      </w:rPr>
      <w:tblPr/>
      <w:tcPr>
        <w:tcBorders>
          <w:top w:val="single" w:color="58595B" w:themeColor="text1" w:sz="8" w:space="0"/>
          <w:bottom w:val="single" w:color="58595B" w:themeColor="text1" w:sz="8" w:space="0"/>
        </w:tcBorders>
      </w:tcPr>
    </w:tblStylePr>
    <w:tblStylePr w:type="firstCol">
      <w:rPr>
        <w:b/>
        <w:bCs/>
      </w:rPr>
    </w:tblStylePr>
    <w:tblStylePr w:type="lastCol">
      <w:rPr>
        <w:b/>
        <w:bCs/>
      </w:rPr>
      <w:tblPr/>
      <w:tcPr>
        <w:tcBorders>
          <w:top w:val="single" w:color="58595B" w:themeColor="text1" w:sz="8" w:space="0"/>
          <w:bottom w:val="single" w:color="58595B" w:themeColor="text1" w:sz="8" w:space="0"/>
        </w:tcBorders>
      </w:tcPr>
    </w:tblStylePr>
    <w:tblStylePr w:type="band1Vert">
      <w:tblPr/>
      <w:tcPr>
        <w:shd w:val="clear" w:color="auto" w:fill="D5D5D6" w:themeFill="text1" w:themeFillTint="3F"/>
      </w:tcPr>
    </w:tblStylePr>
    <w:tblStylePr w:type="band1Horz">
      <w:tblPr/>
      <w:tcPr>
        <w:shd w:val="clear" w:color="auto" w:fill="D5D5D6" w:themeFill="text1" w:themeFillTint="3F"/>
      </w:tcPr>
    </w:tblStylePr>
  </w:style>
  <w:style w:type="table" w:styleId="MediumList1-Accent1">
    <w:name w:val="Medium List 1 Accent 1"/>
    <w:basedOn w:val="TableNormal"/>
    <w:uiPriority w:val="65"/>
    <w:rsid w:val="00901205"/>
    <w:pPr>
      <w:spacing w:line="240" w:lineRule="auto"/>
    </w:pPr>
    <w:rPr>
      <w:color w:val="58595B" w:themeColor="text1"/>
    </w:rPr>
    <w:tblPr>
      <w:tblStyleRowBandSize w:val="1"/>
      <w:tblStyleColBandSize w:val="1"/>
      <w:tblBorders>
        <w:top w:val="single" w:color="3AAA35" w:themeColor="accent1" w:sz="8" w:space="0"/>
        <w:bottom w:val="single" w:color="3AAA35" w:themeColor="accent1" w:sz="8" w:space="0"/>
      </w:tblBorders>
    </w:tblPr>
    <w:tblStylePr w:type="firstRow">
      <w:rPr>
        <w:rFonts w:asciiTheme="majorHAnsi" w:hAnsiTheme="majorHAnsi" w:eastAsiaTheme="majorEastAsia" w:cstheme="majorBidi"/>
      </w:rPr>
      <w:tblPr/>
      <w:tcPr>
        <w:tcBorders>
          <w:top w:val="nil"/>
          <w:bottom w:val="single" w:color="3AAA35" w:themeColor="accent1" w:sz="8" w:space="0"/>
        </w:tcBorders>
      </w:tcPr>
    </w:tblStylePr>
    <w:tblStylePr w:type="lastRow">
      <w:rPr>
        <w:b/>
        <w:bCs/>
        <w:color w:val="006633" w:themeColor="text2"/>
      </w:rPr>
      <w:tblPr/>
      <w:tcPr>
        <w:tcBorders>
          <w:top w:val="single" w:color="3AAA35" w:themeColor="accent1" w:sz="8" w:space="0"/>
          <w:bottom w:val="single" w:color="3AAA35" w:themeColor="accent1" w:sz="8" w:space="0"/>
        </w:tcBorders>
      </w:tcPr>
    </w:tblStylePr>
    <w:tblStylePr w:type="firstCol">
      <w:rPr>
        <w:b/>
        <w:bCs/>
      </w:rPr>
    </w:tblStylePr>
    <w:tblStylePr w:type="lastCol">
      <w:rPr>
        <w:b/>
        <w:bCs/>
      </w:rPr>
      <w:tblPr/>
      <w:tcPr>
        <w:tcBorders>
          <w:top w:val="single" w:color="3AAA35" w:themeColor="accent1" w:sz="8" w:space="0"/>
          <w:bottom w:val="single" w:color="3AAA35" w:themeColor="accent1" w:sz="8" w:space="0"/>
        </w:tcBorders>
      </w:tcPr>
    </w:tblStylePr>
    <w:tblStylePr w:type="band1Vert">
      <w:tblPr/>
      <w:tcPr>
        <w:shd w:val="clear" w:color="auto" w:fill="CAEEC8" w:themeFill="accent1" w:themeFillTint="3F"/>
      </w:tcPr>
    </w:tblStylePr>
    <w:tblStylePr w:type="band1Horz">
      <w:tblPr/>
      <w:tcPr>
        <w:shd w:val="clear" w:color="auto" w:fill="CAEEC8" w:themeFill="accent1" w:themeFillTint="3F"/>
      </w:tcPr>
    </w:tblStylePr>
  </w:style>
  <w:style w:type="table" w:styleId="MediumList1-Accent2">
    <w:name w:val="Medium List 1 Accent 2"/>
    <w:basedOn w:val="TableNormal"/>
    <w:uiPriority w:val="65"/>
    <w:rsid w:val="00901205"/>
    <w:pPr>
      <w:spacing w:line="240" w:lineRule="auto"/>
    </w:pPr>
    <w:rPr>
      <w:color w:val="58595B" w:themeColor="text1"/>
    </w:rPr>
    <w:tblPr>
      <w:tblStyleRowBandSize w:val="1"/>
      <w:tblStyleColBandSize w:val="1"/>
      <w:tblBorders>
        <w:top w:val="single" w:color="006633" w:themeColor="accent2" w:sz="8" w:space="0"/>
        <w:bottom w:val="single" w:color="006633" w:themeColor="accent2" w:sz="8" w:space="0"/>
      </w:tblBorders>
    </w:tblPr>
    <w:tblStylePr w:type="firstRow">
      <w:rPr>
        <w:rFonts w:asciiTheme="majorHAnsi" w:hAnsiTheme="majorHAnsi" w:eastAsiaTheme="majorEastAsia" w:cstheme="majorBidi"/>
      </w:rPr>
      <w:tblPr/>
      <w:tcPr>
        <w:tcBorders>
          <w:top w:val="nil"/>
          <w:bottom w:val="single" w:color="006633" w:themeColor="accent2" w:sz="8" w:space="0"/>
        </w:tcBorders>
      </w:tcPr>
    </w:tblStylePr>
    <w:tblStylePr w:type="lastRow">
      <w:rPr>
        <w:b/>
        <w:bCs/>
        <w:color w:val="006633" w:themeColor="text2"/>
      </w:rPr>
      <w:tblPr/>
      <w:tcPr>
        <w:tcBorders>
          <w:top w:val="single" w:color="006633" w:themeColor="accent2" w:sz="8" w:space="0"/>
          <w:bottom w:val="single" w:color="006633" w:themeColor="accent2" w:sz="8" w:space="0"/>
        </w:tcBorders>
      </w:tcPr>
    </w:tblStylePr>
    <w:tblStylePr w:type="firstCol">
      <w:rPr>
        <w:b/>
        <w:bCs/>
      </w:rPr>
    </w:tblStylePr>
    <w:tblStylePr w:type="lastCol">
      <w:rPr>
        <w:b/>
        <w:bCs/>
      </w:rPr>
      <w:tblPr/>
      <w:tcPr>
        <w:tcBorders>
          <w:top w:val="single" w:color="006633" w:themeColor="accent2" w:sz="8" w:space="0"/>
          <w:bottom w:val="single" w:color="006633" w:themeColor="accent2" w:sz="8" w:space="0"/>
        </w:tcBorders>
      </w:tcPr>
    </w:tblStylePr>
    <w:tblStylePr w:type="band1Vert">
      <w:tblPr/>
      <w:tcPr>
        <w:shd w:val="clear" w:color="auto" w:fill="9AFFCC" w:themeFill="accent2" w:themeFillTint="3F"/>
      </w:tcPr>
    </w:tblStylePr>
    <w:tblStylePr w:type="band1Horz">
      <w:tblPr/>
      <w:tcPr>
        <w:shd w:val="clear" w:color="auto" w:fill="9AFFCC" w:themeFill="accent2" w:themeFillTint="3F"/>
      </w:tcPr>
    </w:tblStylePr>
  </w:style>
  <w:style w:type="table" w:styleId="MediumList1-Accent3">
    <w:name w:val="Medium List 1 Accent 3"/>
    <w:basedOn w:val="TableNormal"/>
    <w:uiPriority w:val="65"/>
    <w:rsid w:val="00901205"/>
    <w:pPr>
      <w:spacing w:line="240" w:lineRule="auto"/>
    </w:pPr>
    <w:rPr>
      <w:color w:val="58595B" w:themeColor="text1"/>
    </w:rPr>
    <w:tblPr>
      <w:tblStyleRowBandSize w:val="1"/>
      <w:tblStyleColBandSize w:val="1"/>
      <w:tblBorders>
        <w:top w:val="single" w:color="BCCF00" w:themeColor="accent3" w:sz="8" w:space="0"/>
        <w:bottom w:val="single" w:color="BCCF00" w:themeColor="accent3" w:sz="8" w:space="0"/>
      </w:tblBorders>
    </w:tblPr>
    <w:tblStylePr w:type="firstRow">
      <w:rPr>
        <w:rFonts w:asciiTheme="majorHAnsi" w:hAnsiTheme="majorHAnsi" w:eastAsiaTheme="majorEastAsia" w:cstheme="majorBidi"/>
      </w:rPr>
      <w:tblPr/>
      <w:tcPr>
        <w:tcBorders>
          <w:top w:val="nil"/>
          <w:bottom w:val="single" w:color="BCCF00" w:themeColor="accent3" w:sz="8" w:space="0"/>
        </w:tcBorders>
      </w:tcPr>
    </w:tblStylePr>
    <w:tblStylePr w:type="lastRow">
      <w:rPr>
        <w:b/>
        <w:bCs/>
        <w:color w:val="006633" w:themeColor="text2"/>
      </w:rPr>
      <w:tblPr/>
      <w:tcPr>
        <w:tcBorders>
          <w:top w:val="single" w:color="BCCF00" w:themeColor="accent3" w:sz="8" w:space="0"/>
          <w:bottom w:val="single" w:color="BCCF00" w:themeColor="accent3" w:sz="8" w:space="0"/>
        </w:tcBorders>
      </w:tcPr>
    </w:tblStylePr>
    <w:tblStylePr w:type="firstCol">
      <w:rPr>
        <w:b/>
        <w:bCs/>
      </w:rPr>
    </w:tblStylePr>
    <w:tblStylePr w:type="lastCol">
      <w:rPr>
        <w:b/>
        <w:bCs/>
      </w:rPr>
      <w:tblPr/>
      <w:tcPr>
        <w:tcBorders>
          <w:top w:val="single" w:color="BCCF00" w:themeColor="accent3" w:sz="8" w:space="0"/>
          <w:bottom w:val="single" w:color="BCCF00" w:themeColor="accent3" w:sz="8" w:space="0"/>
        </w:tcBorders>
      </w:tcPr>
    </w:tblStylePr>
    <w:tblStylePr w:type="band1Vert">
      <w:tblPr/>
      <w:tcPr>
        <w:shd w:val="clear" w:color="auto" w:fill="F7FFB4" w:themeFill="accent3" w:themeFillTint="3F"/>
      </w:tcPr>
    </w:tblStylePr>
    <w:tblStylePr w:type="band1Horz">
      <w:tblPr/>
      <w:tcPr>
        <w:shd w:val="clear" w:color="auto" w:fill="F7FFB4" w:themeFill="accent3" w:themeFillTint="3F"/>
      </w:tcPr>
    </w:tblStylePr>
  </w:style>
  <w:style w:type="table" w:styleId="MediumList1-Accent4">
    <w:name w:val="Medium List 1 Accent 4"/>
    <w:basedOn w:val="TableNormal"/>
    <w:uiPriority w:val="65"/>
    <w:rsid w:val="00901205"/>
    <w:pPr>
      <w:spacing w:line="240" w:lineRule="auto"/>
    </w:pPr>
    <w:rPr>
      <w:color w:val="58595B" w:themeColor="text1"/>
    </w:rPr>
    <w:tblPr>
      <w:tblStyleRowBandSize w:val="1"/>
      <w:tblStyleColBandSize w:val="1"/>
      <w:tblBorders>
        <w:top w:val="single" w:color="FAD500" w:themeColor="accent4" w:sz="8" w:space="0"/>
        <w:bottom w:val="single" w:color="FAD500" w:themeColor="accent4" w:sz="8" w:space="0"/>
      </w:tblBorders>
    </w:tblPr>
    <w:tblStylePr w:type="firstRow">
      <w:rPr>
        <w:rFonts w:asciiTheme="majorHAnsi" w:hAnsiTheme="majorHAnsi" w:eastAsiaTheme="majorEastAsia" w:cstheme="majorBidi"/>
      </w:rPr>
      <w:tblPr/>
      <w:tcPr>
        <w:tcBorders>
          <w:top w:val="nil"/>
          <w:bottom w:val="single" w:color="FAD500" w:themeColor="accent4" w:sz="8" w:space="0"/>
        </w:tcBorders>
      </w:tcPr>
    </w:tblStylePr>
    <w:tblStylePr w:type="lastRow">
      <w:rPr>
        <w:b/>
        <w:bCs/>
        <w:color w:val="006633" w:themeColor="text2"/>
      </w:rPr>
      <w:tblPr/>
      <w:tcPr>
        <w:tcBorders>
          <w:top w:val="single" w:color="FAD500" w:themeColor="accent4" w:sz="8" w:space="0"/>
          <w:bottom w:val="single" w:color="FAD500" w:themeColor="accent4" w:sz="8" w:space="0"/>
        </w:tcBorders>
      </w:tcPr>
    </w:tblStylePr>
    <w:tblStylePr w:type="firstCol">
      <w:rPr>
        <w:b/>
        <w:bCs/>
      </w:rPr>
    </w:tblStylePr>
    <w:tblStylePr w:type="lastCol">
      <w:rPr>
        <w:b/>
        <w:bCs/>
      </w:rPr>
      <w:tblPr/>
      <w:tcPr>
        <w:tcBorders>
          <w:top w:val="single" w:color="FAD500" w:themeColor="accent4" w:sz="8" w:space="0"/>
          <w:bottom w:val="single" w:color="FAD500" w:themeColor="accent4" w:sz="8" w:space="0"/>
        </w:tcBorders>
      </w:tcPr>
    </w:tblStylePr>
    <w:tblStylePr w:type="band1Vert">
      <w:tblPr/>
      <w:tcPr>
        <w:shd w:val="clear" w:color="auto" w:fill="FFF5BE" w:themeFill="accent4" w:themeFillTint="3F"/>
      </w:tcPr>
    </w:tblStylePr>
    <w:tblStylePr w:type="band1Horz">
      <w:tblPr/>
      <w:tcPr>
        <w:shd w:val="clear" w:color="auto" w:fill="FFF5BE" w:themeFill="accent4" w:themeFillTint="3F"/>
      </w:tcPr>
    </w:tblStylePr>
  </w:style>
  <w:style w:type="table" w:styleId="MediumList1-Accent5">
    <w:name w:val="Medium List 1 Accent 5"/>
    <w:basedOn w:val="TableNormal"/>
    <w:uiPriority w:val="65"/>
    <w:rsid w:val="00901205"/>
    <w:pPr>
      <w:spacing w:line="240" w:lineRule="auto"/>
    </w:pPr>
    <w:rPr>
      <w:color w:val="58595B" w:themeColor="text1"/>
    </w:rPr>
    <w:tblPr>
      <w:tblStyleRowBandSize w:val="1"/>
      <w:tblStyleColBandSize w:val="1"/>
      <w:tblBorders>
        <w:top w:val="single" w:color="F29D00" w:themeColor="accent5" w:sz="8" w:space="0"/>
        <w:bottom w:val="single" w:color="F29D00" w:themeColor="accent5" w:sz="8" w:space="0"/>
      </w:tblBorders>
    </w:tblPr>
    <w:tblStylePr w:type="firstRow">
      <w:rPr>
        <w:rFonts w:asciiTheme="majorHAnsi" w:hAnsiTheme="majorHAnsi" w:eastAsiaTheme="majorEastAsia" w:cstheme="majorBidi"/>
      </w:rPr>
      <w:tblPr/>
      <w:tcPr>
        <w:tcBorders>
          <w:top w:val="nil"/>
          <w:bottom w:val="single" w:color="F29D00" w:themeColor="accent5" w:sz="8" w:space="0"/>
        </w:tcBorders>
      </w:tcPr>
    </w:tblStylePr>
    <w:tblStylePr w:type="lastRow">
      <w:rPr>
        <w:b/>
        <w:bCs/>
        <w:color w:val="006633" w:themeColor="text2"/>
      </w:rPr>
      <w:tblPr/>
      <w:tcPr>
        <w:tcBorders>
          <w:top w:val="single" w:color="F29D00" w:themeColor="accent5" w:sz="8" w:space="0"/>
          <w:bottom w:val="single" w:color="F29D00" w:themeColor="accent5" w:sz="8" w:space="0"/>
        </w:tcBorders>
      </w:tcPr>
    </w:tblStylePr>
    <w:tblStylePr w:type="firstCol">
      <w:rPr>
        <w:b/>
        <w:bCs/>
      </w:rPr>
    </w:tblStylePr>
    <w:tblStylePr w:type="lastCol">
      <w:rPr>
        <w:b/>
        <w:bCs/>
      </w:rPr>
      <w:tblPr/>
      <w:tcPr>
        <w:tcBorders>
          <w:top w:val="single" w:color="F29D00" w:themeColor="accent5" w:sz="8" w:space="0"/>
          <w:bottom w:val="single" w:color="F29D00" w:themeColor="accent5" w:sz="8" w:space="0"/>
        </w:tcBorders>
      </w:tcPr>
    </w:tblStylePr>
    <w:tblStylePr w:type="band1Vert">
      <w:tblPr/>
      <w:tcPr>
        <w:shd w:val="clear" w:color="auto" w:fill="FFE7BC" w:themeFill="accent5" w:themeFillTint="3F"/>
      </w:tcPr>
    </w:tblStylePr>
    <w:tblStylePr w:type="band1Horz">
      <w:tblPr/>
      <w:tcPr>
        <w:shd w:val="clear" w:color="auto" w:fill="FFE7BC" w:themeFill="accent5" w:themeFillTint="3F"/>
      </w:tcPr>
    </w:tblStylePr>
  </w:style>
  <w:style w:type="table" w:styleId="MediumList1-Accent6">
    <w:name w:val="Medium List 1 Accent 6"/>
    <w:basedOn w:val="TableNormal"/>
    <w:uiPriority w:val="65"/>
    <w:rsid w:val="00901205"/>
    <w:pPr>
      <w:spacing w:line="240" w:lineRule="auto"/>
    </w:pPr>
    <w:rPr>
      <w:color w:val="58595B" w:themeColor="text1"/>
    </w:rPr>
    <w:tblPr>
      <w:tblStyleRowBandSize w:val="1"/>
      <w:tblStyleColBandSize w:val="1"/>
      <w:tblBorders>
        <w:top w:val="single" w:color="C85019" w:themeColor="accent6" w:sz="8" w:space="0"/>
        <w:bottom w:val="single" w:color="C85019" w:themeColor="accent6" w:sz="8" w:space="0"/>
      </w:tblBorders>
    </w:tblPr>
    <w:tblStylePr w:type="firstRow">
      <w:rPr>
        <w:rFonts w:asciiTheme="majorHAnsi" w:hAnsiTheme="majorHAnsi" w:eastAsiaTheme="majorEastAsia" w:cstheme="majorBidi"/>
      </w:rPr>
      <w:tblPr/>
      <w:tcPr>
        <w:tcBorders>
          <w:top w:val="nil"/>
          <w:bottom w:val="single" w:color="C85019" w:themeColor="accent6" w:sz="8" w:space="0"/>
        </w:tcBorders>
      </w:tcPr>
    </w:tblStylePr>
    <w:tblStylePr w:type="lastRow">
      <w:rPr>
        <w:b/>
        <w:bCs/>
        <w:color w:val="006633" w:themeColor="text2"/>
      </w:rPr>
      <w:tblPr/>
      <w:tcPr>
        <w:tcBorders>
          <w:top w:val="single" w:color="C85019" w:themeColor="accent6" w:sz="8" w:space="0"/>
          <w:bottom w:val="single" w:color="C85019" w:themeColor="accent6" w:sz="8" w:space="0"/>
        </w:tcBorders>
      </w:tcPr>
    </w:tblStylePr>
    <w:tblStylePr w:type="firstCol">
      <w:rPr>
        <w:b/>
        <w:bCs/>
      </w:rPr>
    </w:tblStylePr>
    <w:tblStylePr w:type="lastCol">
      <w:rPr>
        <w:b/>
        <w:bCs/>
      </w:rPr>
      <w:tblPr/>
      <w:tcPr>
        <w:tcBorders>
          <w:top w:val="single" w:color="C85019" w:themeColor="accent6" w:sz="8" w:space="0"/>
          <w:bottom w:val="single" w:color="C85019" w:themeColor="accent6" w:sz="8" w:space="0"/>
        </w:tcBorders>
      </w:tcPr>
    </w:tblStylePr>
    <w:tblStylePr w:type="band1Vert">
      <w:tblPr/>
      <w:tcPr>
        <w:shd w:val="clear" w:color="auto" w:fill="F7D1C0" w:themeFill="accent6" w:themeFillTint="3F"/>
      </w:tcPr>
    </w:tblStylePr>
    <w:tblStylePr w:type="band1Horz">
      <w:tblPr/>
      <w:tcPr>
        <w:shd w:val="clear" w:color="auto" w:fill="F7D1C0" w:themeFill="accent6" w:themeFillTint="3F"/>
      </w:tcPr>
    </w:tblStylePr>
  </w:style>
  <w:style w:type="table" w:styleId="MediumList2">
    <w:name w:val="Medium List 2"/>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tblBorders>
    </w:tblPr>
    <w:tblStylePr w:type="firstRow">
      <w:rPr>
        <w:sz w:val="24"/>
        <w:szCs w:val="24"/>
      </w:rPr>
      <w:tblPr/>
      <w:tcPr>
        <w:tcBorders>
          <w:top w:val="nil"/>
          <w:left w:val="nil"/>
          <w:bottom w:val="single" w:color="58595B" w:themeColor="text1" w:sz="24" w:space="0"/>
          <w:right w:val="nil"/>
          <w:insideH w:val="nil"/>
          <w:insideV w:val="nil"/>
        </w:tcBorders>
        <w:shd w:val="clear" w:color="auto" w:fill="A5A5A5" w:themeFill="background1"/>
      </w:tcPr>
    </w:tblStylePr>
    <w:tblStylePr w:type="lastRow">
      <w:tblPr/>
      <w:tcPr>
        <w:tcBorders>
          <w:top w:val="single" w:color="58595B" w:themeColor="text1"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58595B" w:themeColor="text1" w:sz="8" w:space="0"/>
          <w:insideH w:val="nil"/>
          <w:insideV w:val="nil"/>
        </w:tcBorders>
        <w:shd w:val="clear" w:color="auto" w:fill="A5A5A5" w:themeFill="background1"/>
      </w:tcPr>
    </w:tblStylePr>
    <w:tblStylePr w:type="lastCol">
      <w:tblPr/>
      <w:tcPr>
        <w:tcBorders>
          <w:top w:val="nil"/>
          <w:left w:val="single" w:color="58595B" w:themeColor="text1"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D5D5D6" w:themeFill="text1" w:themeFillTint="3F"/>
      </w:tcPr>
    </w:tblStylePr>
    <w:tblStylePr w:type="band1Horz">
      <w:tblPr/>
      <w:tcPr>
        <w:tcBorders>
          <w:top w:val="nil"/>
          <w:bottom w:val="nil"/>
          <w:insideH w:val="nil"/>
          <w:insideV w:val="nil"/>
        </w:tcBorders>
        <w:shd w:val="clear" w:color="auto" w:fill="D5D5D6" w:themeFill="text1"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1">
    <w:name w:val="Medium List 2 Accent 1"/>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tblBorders>
    </w:tblPr>
    <w:tblStylePr w:type="firstRow">
      <w:rPr>
        <w:sz w:val="24"/>
        <w:szCs w:val="24"/>
      </w:rPr>
      <w:tblPr/>
      <w:tcPr>
        <w:tcBorders>
          <w:top w:val="nil"/>
          <w:left w:val="nil"/>
          <w:bottom w:val="single" w:color="3AAA35" w:themeColor="accent1" w:sz="24" w:space="0"/>
          <w:right w:val="nil"/>
          <w:insideH w:val="nil"/>
          <w:insideV w:val="nil"/>
        </w:tcBorders>
        <w:shd w:val="clear" w:color="auto" w:fill="A5A5A5" w:themeFill="background1"/>
      </w:tcPr>
    </w:tblStylePr>
    <w:tblStylePr w:type="lastRow">
      <w:tblPr/>
      <w:tcPr>
        <w:tcBorders>
          <w:top w:val="single" w:color="3AAA35" w:themeColor="accent1"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3AAA35" w:themeColor="accent1" w:sz="8" w:space="0"/>
          <w:insideH w:val="nil"/>
          <w:insideV w:val="nil"/>
        </w:tcBorders>
        <w:shd w:val="clear" w:color="auto" w:fill="A5A5A5" w:themeFill="background1"/>
      </w:tcPr>
    </w:tblStylePr>
    <w:tblStylePr w:type="lastCol">
      <w:tblPr/>
      <w:tcPr>
        <w:tcBorders>
          <w:top w:val="nil"/>
          <w:left w:val="single" w:color="3AAA35" w:themeColor="accent1"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CAEEC8" w:themeFill="accent1" w:themeFillTint="3F"/>
      </w:tcPr>
    </w:tblStylePr>
    <w:tblStylePr w:type="band1Horz">
      <w:tblPr/>
      <w:tcPr>
        <w:tcBorders>
          <w:top w:val="nil"/>
          <w:bottom w:val="nil"/>
          <w:insideH w:val="nil"/>
          <w:insideV w:val="nil"/>
        </w:tcBorders>
        <w:shd w:val="clear" w:color="auto" w:fill="CAEEC8" w:themeFill="accent1"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2">
    <w:name w:val="Medium List 2 Accent 2"/>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tblBorders>
    </w:tblPr>
    <w:tblStylePr w:type="firstRow">
      <w:rPr>
        <w:sz w:val="24"/>
        <w:szCs w:val="24"/>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tblPr/>
      <w:tcPr>
        <w:tcBorders>
          <w:top w:val="single" w:color="006633" w:themeColor="accent2"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006633" w:themeColor="accent2" w:sz="8" w:space="0"/>
          <w:insideH w:val="nil"/>
          <w:insideV w:val="nil"/>
        </w:tcBorders>
        <w:shd w:val="clear" w:color="auto" w:fill="A5A5A5" w:themeFill="background1"/>
      </w:tcPr>
    </w:tblStylePr>
    <w:tblStylePr w:type="lastCol">
      <w:tblPr/>
      <w:tcPr>
        <w:tcBorders>
          <w:top w:val="nil"/>
          <w:left w:val="single" w:color="006633" w:themeColor="accent2"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9AFFCC" w:themeFill="accent2" w:themeFillTint="3F"/>
      </w:tcPr>
    </w:tblStylePr>
    <w:tblStylePr w:type="band1Horz">
      <w:tblPr/>
      <w:tcPr>
        <w:tcBorders>
          <w:top w:val="nil"/>
          <w:bottom w:val="nil"/>
          <w:insideH w:val="nil"/>
          <w:insideV w:val="nil"/>
        </w:tcBorders>
        <w:shd w:val="clear" w:color="auto" w:fill="9AFFCC" w:themeFill="accent2"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3">
    <w:name w:val="Medium List 2 Accent 3"/>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tblBorders>
    </w:tblPr>
    <w:tblStylePr w:type="firstRow">
      <w:rPr>
        <w:sz w:val="24"/>
        <w:szCs w:val="24"/>
      </w:rPr>
      <w:tblPr/>
      <w:tcPr>
        <w:tcBorders>
          <w:top w:val="nil"/>
          <w:left w:val="nil"/>
          <w:bottom w:val="single" w:color="BCCF00" w:themeColor="accent3" w:sz="24" w:space="0"/>
          <w:right w:val="nil"/>
          <w:insideH w:val="nil"/>
          <w:insideV w:val="nil"/>
        </w:tcBorders>
        <w:shd w:val="clear" w:color="auto" w:fill="A5A5A5" w:themeFill="background1"/>
      </w:tcPr>
    </w:tblStylePr>
    <w:tblStylePr w:type="lastRow">
      <w:tblPr/>
      <w:tcPr>
        <w:tcBorders>
          <w:top w:val="single" w:color="BCCF00" w:themeColor="accent3"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BCCF00" w:themeColor="accent3" w:sz="8" w:space="0"/>
          <w:insideH w:val="nil"/>
          <w:insideV w:val="nil"/>
        </w:tcBorders>
        <w:shd w:val="clear" w:color="auto" w:fill="A5A5A5" w:themeFill="background1"/>
      </w:tcPr>
    </w:tblStylePr>
    <w:tblStylePr w:type="lastCol">
      <w:tblPr/>
      <w:tcPr>
        <w:tcBorders>
          <w:top w:val="nil"/>
          <w:left w:val="single" w:color="BCCF00" w:themeColor="accent3"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7FFB4" w:themeFill="accent3" w:themeFillTint="3F"/>
      </w:tcPr>
    </w:tblStylePr>
    <w:tblStylePr w:type="band1Horz">
      <w:tblPr/>
      <w:tcPr>
        <w:tcBorders>
          <w:top w:val="nil"/>
          <w:bottom w:val="nil"/>
          <w:insideH w:val="nil"/>
          <w:insideV w:val="nil"/>
        </w:tcBorders>
        <w:shd w:val="clear" w:color="auto" w:fill="F7FFB4" w:themeFill="accent3"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4">
    <w:name w:val="Medium List 2 Accent 4"/>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tblBorders>
    </w:tblPr>
    <w:tblStylePr w:type="firstRow">
      <w:rPr>
        <w:sz w:val="24"/>
        <w:szCs w:val="24"/>
      </w:rPr>
      <w:tblPr/>
      <w:tcPr>
        <w:tcBorders>
          <w:top w:val="nil"/>
          <w:left w:val="nil"/>
          <w:bottom w:val="single" w:color="FAD500" w:themeColor="accent4" w:sz="24" w:space="0"/>
          <w:right w:val="nil"/>
          <w:insideH w:val="nil"/>
          <w:insideV w:val="nil"/>
        </w:tcBorders>
        <w:shd w:val="clear" w:color="auto" w:fill="A5A5A5" w:themeFill="background1"/>
      </w:tcPr>
    </w:tblStylePr>
    <w:tblStylePr w:type="lastRow">
      <w:tblPr/>
      <w:tcPr>
        <w:tcBorders>
          <w:top w:val="single" w:color="FAD500" w:themeColor="accent4"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FAD500" w:themeColor="accent4" w:sz="8" w:space="0"/>
          <w:insideH w:val="nil"/>
          <w:insideV w:val="nil"/>
        </w:tcBorders>
        <w:shd w:val="clear" w:color="auto" w:fill="A5A5A5" w:themeFill="background1"/>
      </w:tcPr>
    </w:tblStylePr>
    <w:tblStylePr w:type="lastCol">
      <w:tblPr/>
      <w:tcPr>
        <w:tcBorders>
          <w:top w:val="nil"/>
          <w:left w:val="single" w:color="FAD500" w:themeColor="accent4"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FF5BE" w:themeFill="accent4" w:themeFillTint="3F"/>
      </w:tcPr>
    </w:tblStylePr>
    <w:tblStylePr w:type="band1Horz">
      <w:tblPr/>
      <w:tcPr>
        <w:tcBorders>
          <w:top w:val="nil"/>
          <w:bottom w:val="nil"/>
          <w:insideH w:val="nil"/>
          <w:insideV w:val="nil"/>
        </w:tcBorders>
        <w:shd w:val="clear" w:color="auto" w:fill="FFF5BE" w:themeFill="accent4"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5">
    <w:name w:val="Medium List 2 Accent 5"/>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tblBorders>
    </w:tblPr>
    <w:tblStylePr w:type="firstRow">
      <w:rPr>
        <w:sz w:val="24"/>
        <w:szCs w:val="24"/>
      </w:rPr>
      <w:tblPr/>
      <w:tcPr>
        <w:tcBorders>
          <w:top w:val="nil"/>
          <w:left w:val="nil"/>
          <w:bottom w:val="single" w:color="F29D00" w:themeColor="accent5" w:sz="24" w:space="0"/>
          <w:right w:val="nil"/>
          <w:insideH w:val="nil"/>
          <w:insideV w:val="nil"/>
        </w:tcBorders>
        <w:shd w:val="clear" w:color="auto" w:fill="A5A5A5" w:themeFill="background1"/>
      </w:tcPr>
    </w:tblStylePr>
    <w:tblStylePr w:type="lastRow">
      <w:tblPr/>
      <w:tcPr>
        <w:tcBorders>
          <w:top w:val="single" w:color="F29D00" w:themeColor="accent5"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F29D00" w:themeColor="accent5" w:sz="8" w:space="0"/>
          <w:insideH w:val="nil"/>
          <w:insideV w:val="nil"/>
        </w:tcBorders>
        <w:shd w:val="clear" w:color="auto" w:fill="A5A5A5" w:themeFill="background1"/>
      </w:tcPr>
    </w:tblStylePr>
    <w:tblStylePr w:type="lastCol">
      <w:tblPr/>
      <w:tcPr>
        <w:tcBorders>
          <w:top w:val="nil"/>
          <w:left w:val="single" w:color="F29D00" w:themeColor="accent5"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FE7BC" w:themeFill="accent5" w:themeFillTint="3F"/>
      </w:tcPr>
    </w:tblStylePr>
    <w:tblStylePr w:type="band1Horz">
      <w:tblPr/>
      <w:tcPr>
        <w:tcBorders>
          <w:top w:val="nil"/>
          <w:bottom w:val="nil"/>
          <w:insideH w:val="nil"/>
          <w:insideV w:val="nil"/>
        </w:tcBorders>
        <w:shd w:val="clear" w:color="auto" w:fill="FFE7BC" w:themeFill="accent5"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6">
    <w:name w:val="Medium List 2 Accent 6"/>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tblBorders>
    </w:tblPr>
    <w:tblStylePr w:type="firstRow">
      <w:rPr>
        <w:sz w:val="24"/>
        <w:szCs w:val="24"/>
      </w:rPr>
      <w:tblPr/>
      <w:tcPr>
        <w:tcBorders>
          <w:top w:val="nil"/>
          <w:left w:val="nil"/>
          <w:bottom w:val="single" w:color="C85019" w:themeColor="accent6" w:sz="24" w:space="0"/>
          <w:right w:val="nil"/>
          <w:insideH w:val="nil"/>
          <w:insideV w:val="nil"/>
        </w:tcBorders>
        <w:shd w:val="clear" w:color="auto" w:fill="A5A5A5" w:themeFill="background1"/>
      </w:tcPr>
    </w:tblStylePr>
    <w:tblStylePr w:type="lastRow">
      <w:tblPr/>
      <w:tcPr>
        <w:tcBorders>
          <w:top w:val="single" w:color="C85019" w:themeColor="accent6"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C85019" w:themeColor="accent6" w:sz="8" w:space="0"/>
          <w:insideH w:val="nil"/>
          <w:insideV w:val="nil"/>
        </w:tcBorders>
        <w:shd w:val="clear" w:color="auto" w:fill="A5A5A5" w:themeFill="background1"/>
      </w:tcPr>
    </w:tblStylePr>
    <w:tblStylePr w:type="lastCol">
      <w:tblPr/>
      <w:tcPr>
        <w:tcBorders>
          <w:top w:val="nil"/>
          <w:left w:val="single" w:color="C85019" w:themeColor="accent6"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7D1C0" w:themeFill="accent6" w:themeFillTint="3F"/>
      </w:tcPr>
    </w:tblStylePr>
    <w:tblStylePr w:type="band1Horz">
      <w:tblPr/>
      <w:tcPr>
        <w:tcBorders>
          <w:top w:val="nil"/>
          <w:bottom w:val="nil"/>
          <w:insideH w:val="nil"/>
          <w:insideV w:val="nil"/>
        </w:tcBorders>
        <w:shd w:val="clear" w:color="auto" w:fill="F7D1C0" w:themeFill="accent6"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Shading1">
    <w:name w:val="Medium Shading 1"/>
    <w:basedOn w:val="TableNormal"/>
    <w:uiPriority w:val="63"/>
    <w:rsid w:val="00901205"/>
    <w:pPr>
      <w:spacing w:line="240" w:lineRule="auto"/>
    </w:pPr>
    <w:tblPr>
      <w:tblStyleRowBandSize w:val="1"/>
      <w:tblStyleColBandSize w:val="1"/>
      <w:tbl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single" w:color="808285" w:themeColor="text1" w:themeTint="BF" w:sz="8" w:space="0"/>
      </w:tblBorders>
    </w:tblPr>
    <w:tblStylePr w:type="firstRow">
      <w:pPr>
        <w:spacing w:before="0" w:after="0" w:line="240" w:lineRule="auto"/>
      </w:pPr>
      <w:rPr>
        <w:b/>
        <w:bCs/>
        <w:color w:val="A5A5A5" w:themeColor="background1"/>
      </w:rPr>
      <w:tblPr/>
      <w:tcPr>
        <w:tc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nil"/>
          <w:insideV w:val="nil"/>
        </w:tcBorders>
        <w:shd w:val="clear" w:color="auto" w:fill="58595B" w:themeFill="text1"/>
      </w:tcPr>
    </w:tblStylePr>
    <w:tblStylePr w:type="lastRow">
      <w:pPr>
        <w:spacing w:before="0" w:after="0" w:line="240" w:lineRule="auto"/>
      </w:pPr>
      <w:rPr>
        <w:b/>
        <w:bCs/>
      </w:rPr>
      <w:tblPr/>
      <w:tcPr>
        <w:tcBorders>
          <w:top w:val="double" w:color="808285" w:themeColor="text1" w:themeTint="BF" w:sz="6" w:space="0"/>
          <w:left w:val="single" w:color="808285" w:themeColor="text1" w:themeTint="BF" w:sz="8" w:space="0"/>
          <w:bottom w:val="single" w:color="808285" w:themeColor="text1" w:themeTint="BF" w:sz="8" w:space="0"/>
          <w:right w:val="single" w:color="808285"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5D5D6" w:themeFill="text1" w:themeFillTint="3F"/>
      </w:tcPr>
    </w:tblStylePr>
    <w:tblStylePr w:type="band1Horz">
      <w:tblPr/>
      <w:tcPr>
        <w:tcBorders>
          <w:insideH w:val="nil"/>
          <w:insideV w:val="nil"/>
        </w:tcBorders>
        <w:shd w:val="clear" w:color="auto" w:fill="D5D5D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01205"/>
    <w:pPr>
      <w:spacing w:line="240" w:lineRule="auto"/>
    </w:pPr>
    <w:tblPr>
      <w:tblStyleRowBandSize w:val="1"/>
      <w:tblStyleColBandSize w:val="1"/>
      <w:tbl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single" w:color="5FCC5B" w:themeColor="accent1" w:themeTint="BF" w:sz="8" w:space="0"/>
      </w:tblBorders>
    </w:tblPr>
    <w:tblStylePr w:type="firstRow">
      <w:pPr>
        <w:spacing w:before="0" w:after="0" w:line="240" w:lineRule="auto"/>
      </w:pPr>
      <w:rPr>
        <w:b/>
        <w:bCs/>
        <w:color w:val="A5A5A5" w:themeColor="background1"/>
      </w:rPr>
      <w:tblPr/>
      <w:tcPr>
        <w:tc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nil"/>
          <w:insideV w:val="nil"/>
        </w:tcBorders>
        <w:shd w:val="clear" w:color="auto" w:fill="3AAA35" w:themeFill="accent1"/>
      </w:tcPr>
    </w:tblStylePr>
    <w:tblStylePr w:type="lastRow">
      <w:pPr>
        <w:spacing w:before="0" w:after="0" w:line="240" w:lineRule="auto"/>
      </w:pPr>
      <w:rPr>
        <w:b/>
        <w:bCs/>
      </w:rPr>
      <w:tblPr/>
      <w:tcPr>
        <w:tcBorders>
          <w:top w:val="double" w:color="5FCC5B" w:themeColor="accent1" w:themeTint="BF" w:sz="6" w:space="0"/>
          <w:left w:val="single" w:color="5FCC5B" w:themeColor="accent1" w:themeTint="BF" w:sz="8" w:space="0"/>
          <w:bottom w:val="single" w:color="5FCC5B" w:themeColor="accent1" w:themeTint="BF" w:sz="8" w:space="0"/>
          <w:right w:val="single" w:color="5FCC5B"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CAEEC8" w:themeFill="accent1" w:themeFillTint="3F"/>
      </w:tcPr>
    </w:tblStylePr>
    <w:tblStylePr w:type="band1Horz">
      <w:tblPr/>
      <w:tcPr>
        <w:tcBorders>
          <w:insideH w:val="nil"/>
          <w:insideV w:val="nil"/>
        </w:tcBorders>
        <w:shd w:val="clear" w:color="auto" w:fill="CAEEC8"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01205"/>
    <w:pPr>
      <w:spacing w:line="240" w:lineRule="auto"/>
    </w:pPr>
    <w:tblPr>
      <w:tblStyleRowBandSize w:val="1"/>
      <w:tblStyleColBandSize w:val="1"/>
      <w:tbl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single" w:color="00CC65" w:themeColor="accent2" w:themeTint="BF" w:sz="8" w:space="0"/>
      </w:tblBorders>
    </w:tblPr>
    <w:tblStylePr w:type="firstRow">
      <w:pPr>
        <w:spacing w:before="0" w:after="0" w:line="240" w:lineRule="auto"/>
      </w:pPr>
      <w:rPr>
        <w:b/>
        <w:bCs/>
        <w:color w:val="A5A5A5" w:themeColor="background1"/>
      </w:rPr>
      <w:tblPr/>
      <w:tcPr>
        <w:tc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nil"/>
          <w:insideV w:val="nil"/>
        </w:tcBorders>
        <w:shd w:val="clear" w:color="auto" w:fill="006633" w:themeFill="accent2"/>
      </w:tcPr>
    </w:tblStylePr>
    <w:tblStylePr w:type="lastRow">
      <w:pPr>
        <w:spacing w:before="0" w:after="0" w:line="240" w:lineRule="auto"/>
      </w:pPr>
      <w:rPr>
        <w:b/>
        <w:bCs/>
      </w:rPr>
      <w:tblPr/>
      <w:tcPr>
        <w:tcBorders>
          <w:top w:val="double" w:color="00CC65" w:themeColor="accent2" w:themeTint="BF" w:sz="6" w:space="0"/>
          <w:left w:val="single" w:color="00CC65" w:themeColor="accent2" w:themeTint="BF" w:sz="8" w:space="0"/>
          <w:bottom w:val="single" w:color="00CC65" w:themeColor="accent2" w:themeTint="BF" w:sz="8" w:space="0"/>
          <w:right w:val="single" w:color="00CC6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9AFFCC" w:themeFill="accent2" w:themeFillTint="3F"/>
      </w:tcPr>
    </w:tblStylePr>
    <w:tblStylePr w:type="band1Horz">
      <w:tblPr/>
      <w:tcPr>
        <w:tcBorders>
          <w:insideH w:val="nil"/>
          <w:insideV w:val="nil"/>
        </w:tcBorders>
        <w:shd w:val="clear" w:color="auto" w:fill="9AFF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01205"/>
    <w:pPr>
      <w:spacing w:line="240" w:lineRule="auto"/>
    </w:pPr>
    <w:tblPr>
      <w:tblStyleRowBandSize w:val="1"/>
      <w:tblStyleColBandSize w:val="1"/>
      <w:tbl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single" w:color="E9FF1C" w:themeColor="accent3" w:themeTint="BF" w:sz="8" w:space="0"/>
      </w:tblBorders>
    </w:tblPr>
    <w:tblStylePr w:type="firstRow">
      <w:pPr>
        <w:spacing w:before="0" w:after="0" w:line="240" w:lineRule="auto"/>
      </w:pPr>
      <w:rPr>
        <w:b/>
        <w:bCs/>
        <w:color w:val="A5A5A5" w:themeColor="background1"/>
      </w:rPr>
      <w:tblPr/>
      <w:tcPr>
        <w:tc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nil"/>
          <w:insideV w:val="nil"/>
        </w:tcBorders>
        <w:shd w:val="clear" w:color="auto" w:fill="BCCF00" w:themeFill="accent3"/>
      </w:tcPr>
    </w:tblStylePr>
    <w:tblStylePr w:type="lastRow">
      <w:pPr>
        <w:spacing w:before="0" w:after="0" w:line="240" w:lineRule="auto"/>
      </w:pPr>
      <w:rPr>
        <w:b/>
        <w:bCs/>
      </w:rPr>
      <w:tblPr/>
      <w:tcPr>
        <w:tcBorders>
          <w:top w:val="double" w:color="E9FF1C" w:themeColor="accent3" w:themeTint="BF" w:sz="6" w:space="0"/>
          <w:left w:val="single" w:color="E9FF1C" w:themeColor="accent3" w:themeTint="BF" w:sz="8" w:space="0"/>
          <w:bottom w:val="single" w:color="E9FF1C" w:themeColor="accent3" w:themeTint="BF" w:sz="8" w:space="0"/>
          <w:right w:val="single" w:color="E9FF1C"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FB4" w:themeFill="accent3" w:themeFillTint="3F"/>
      </w:tcPr>
    </w:tblStylePr>
    <w:tblStylePr w:type="band1Horz">
      <w:tblPr/>
      <w:tcPr>
        <w:tcBorders>
          <w:insideH w:val="nil"/>
          <w:insideV w:val="nil"/>
        </w:tcBorders>
        <w:shd w:val="clear" w:color="auto" w:fill="F7FFB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01205"/>
    <w:pPr>
      <w:spacing w:line="240" w:lineRule="auto"/>
    </w:pPr>
    <w:tblPr>
      <w:tblStyleRowBandSize w:val="1"/>
      <w:tblStyleColBandSize w:val="1"/>
      <w:tbl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single" w:color="FFE13C" w:themeColor="accent4" w:themeTint="BF" w:sz="8" w:space="0"/>
      </w:tblBorders>
    </w:tblPr>
    <w:tblStylePr w:type="firstRow">
      <w:pPr>
        <w:spacing w:before="0" w:after="0" w:line="240" w:lineRule="auto"/>
      </w:pPr>
      <w:rPr>
        <w:b/>
        <w:bCs/>
        <w:color w:val="A5A5A5" w:themeColor="background1"/>
      </w:rPr>
      <w:tblPr/>
      <w:tcPr>
        <w:tc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nil"/>
          <w:insideV w:val="nil"/>
        </w:tcBorders>
        <w:shd w:val="clear" w:color="auto" w:fill="FAD500" w:themeFill="accent4"/>
      </w:tcPr>
    </w:tblStylePr>
    <w:tblStylePr w:type="lastRow">
      <w:pPr>
        <w:spacing w:before="0" w:after="0" w:line="240" w:lineRule="auto"/>
      </w:pPr>
      <w:rPr>
        <w:b/>
        <w:bCs/>
      </w:rPr>
      <w:tblPr/>
      <w:tcPr>
        <w:tcBorders>
          <w:top w:val="double" w:color="FFE13C" w:themeColor="accent4" w:themeTint="BF" w:sz="6" w:space="0"/>
          <w:left w:val="single" w:color="FFE13C" w:themeColor="accent4" w:themeTint="BF" w:sz="8" w:space="0"/>
          <w:bottom w:val="single" w:color="FFE13C" w:themeColor="accent4" w:themeTint="BF" w:sz="8" w:space="0"/>
          <w:right w:val="single" w:color="FFE13C"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F5BE" w:themeFill="accent4" w:themeFillTint="3F"/>
      </w:tcPr>
    </w:tblStylePr>
    <w:tblStylePr w:type="band1Horz">
      <w:tblPr/>
      <w:tcPr>
        <w:tcBorders>
          <w:insideH w:val="nil"/>
          <w:insideV w:val="nil"/>
        </w:tcBorders>
        <w:shd w:val="clear" w:color="auto" w:fill="FFF5B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01205"/>
    <w:pPr>
      <w:spacing w:line="240" w:lineRule="auto"/>
    </w:pPr>
    <w:tblPr>
      <w:tblStyleRowBandSize w:val="1"/>
      <w:tblStyleColBandSize w:val="1"/>
      <w:tbl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single" w:color="FFB836" w:themeColor="accent5" w:themeTint="BF" w:sz="8" w:space="0"/>
      </w:tblBorders>
    </w:tblPr>
    <w:tblStylePr w:type="firstRow">
      <w:pPr>
        <w:spacing w:before="0" w:after="0" w:line="240" w:lineRule="auto"/>
      </w:pPr>
      <w:rPr>
        <w:b/>
        <w:bCs/>
        <w:color w:val="A5A5A5" w:themeColor="background1"/>
      </w:rPr>
      <w:tblPr/>
      <w:tcPr>
        <w:tc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nil"/>
          <w:insideV w:val="nil"/>
        </w:tcBorders>
        <w:shd w:val="clear" w:color="auto" w:fill="F29D00" w:themeFill="accent5"/>
      </w:tcPr>
    </w:tblStylePr>
    <w:tblStylePr w:type="lastRow">
      <w:pPr>
        <w:spacing w:before="0" w:after="0" w:line="240" w:lineRule="auto"/>
      </w:pPr>
      <w:rPr>
        <w:b/>
        <w:bCs/>
      </w:rPr>
      <w:tblPr/>
      <w:tcPr>
        <w:tcBorders>
          <w:top w:val="double" w:color="FFB836" w:themeColor="accent5" w:themeTint="BF" w:sz="6" w:space="0"/>
          <w:left w:val="single" w:color="FFB836" w:themeColor="accent5" w:themeTint="BF" w:sz="8" w:space="0"/>
          <w:bottom w:val="single" w:color="FFB836" w:themeColor="accent5" w:themeTint="BF" w:sz="8" w:space="0"/>
          <w:right w:val="single" w:color="FFB836"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FE7BC" w:themeFill="accent5" w:themeFillTint="3F"/>
      </w:tcPr>
    </w:tblStylePr>
    <w:tblStylePr w:type="band1Horz">
      <w:tblPr/>
      <w:tcPr>
        <w:tcBorders>
          <w:insideH w:val="nil"/>
          <w:insideV w:val="nil"/>
        </w:tcBorders>
        <w:shd w:val="clear" w:color="auto" w:fill="FFE7B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01205"/>
    <w:pPr>
      <w:spacing w:line="240" w:lineRule="auto"/>
    </w:pPr>
    <w:tblPr>
      <w:tblStyleRowBandSize w:val="1"/>
      <w:tblStyleColBandSize w:val="1"/>
      <w:tbl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single" w:color="E77541" w:themeColor="accent6" w:themeTint="BF" w:sz="8" w:space="0"/>
      </w:tblBorders>
    </w:tblPr>
    <w:tblStylePr w:type="firstRow">
      <w:pPr>
        <w:spacing w:before="0" w:after="0" w:line="240" w:lineRule="auto"/>
      </w:pPr>
      <w:rPr>
        <w:b/>
        <w:bCs/>
        <w:color w:val="A5A5A5" w:themeColor="background1"/>
      </w:rPr>
      <w:tblPr/>
      <w:tcPr>
        <w:tc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nil"/>
          <w:insideV w:val="nil"/>
        </w:tcBorders>
        <w:shd w:val="clear" w:color="auto" w:fill="C85019" w:themeFill="accent6"/>
      </w:tcPr>
    </w:tblStylePr>
    <w:tblStylePr w:type="lastRow">
      <w:pPr>
        <w:spacing w:before="0" w:after="0" w:line="240" w:lineRule="auto"/>
      </w:pPr>
      <w:rPr>
        <w:b/>
        <w:bCs/>
      </w:rPr>
      <w:tblPr/>
      <w:tcPr>
        <w:tcBorders>
          <w:top w:val="double" w:color="E77541" w:themeColor="accent6" w:themeTint="BF" w:sz="6" w:space="0"/>
          <w:left w:val="single" w:color="E77541" w:themeColor="accent6" w:themeTint="BF" w:sz="8" w:space="0"/>
          <w:bottom w:val="single" w:color="E77541" w:themeColor="accent6" w:themeTint="BF" w:sz="8" w:space="0"/>
          <w:right w:val="single" w:color="E7754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7D1C0" w:themeFill="accent6" w:themeFillTint="3F"/>
      </w:tcPr>
    </w:tblStylePr>
    <w:tblStylePr w:type="band1Horz">
      <w:tblPr/>
      <w:tcPr>
        <w:tcBorders>
          <w:insideH w:val="nil"/>
          <w:insideV w:val="nil"/>
        </w:tcBorders>
        <w:shd w:val="clear" w:color="auto" w:fill="F7D1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58595B"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58595B" w:themeFill="text1"/>
      </w:tcPr>
    </w:tblStylePr>
    <w:tblStylePr w:type="lastCol">
      <w:rPr>
        <w:b/>
        <w:bCs/>
        <w:color w:val="A5A5A5" w:themeColor="background1"/>
      </w:rPr>
      <w:tblPr/>
      <w:tcPr>
        <w:tcBorders>
          <w:left w:val="nil"/>
          <w:right w:val="nil"/>
          <w:insideH w:val="nil"/>
          <w:insideV w:val="nil"/>
        </w:tcBorders>
        <w:shd w:val="clear" w:color="auto" w:fill="58595B" w:themeFill="text1"/>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3AAA3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3AAA35" w:themeFill="accent1"/>
      </w:tcPr>
    </w:tblStylePr>
    <w:tblStylePr w:type="lastCol">
      <w:rPr>
        <w:b/>
        <w:bCs/>
        <w:color w:val="A5A5A5" w:themeColor="background1"/>
      </w:rPr>
      <w:tblPr/>
      <w:tcPr>
        <w:tcBorders>
          <w:left w:val="nil"/>
          <w:right w:val="nil"/>
          <w:insideH w:val="nil"/>
          <w:insideV w:val="nil"/>
        </w:tcBorders>
        <w:shd w:val="clear" w:color="auto" w:fill="3AAA35" w:themeFill="accent1"/>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006633"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006633" w:themeFill="accent2"/>
      </w:tcPr>
    </w:tblStylePr>
    <w:tblStylePr w:type="lastCol">
      <w:rPr>
        <w:b/>
        <w:bCs/>
        <w:color w:val="A5A5A5" w:themeColor="background1"/>
      </w:rPr>
      <w:tblPr/>
      <w:tcPr>
        <w:tcBorders>
          <w:left w:val="nil"/>
          <w:right w:val="nil"/>
          <w:insideH w:val="nil"/>
          <w:insideV w:val="nil"/>
        </w:tcBorders>
        <w:shd w:val="clear" w:color="auto" w:fill="006633" w:themeFill="accent2"/>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BCCF00"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BCCF00" w:themeFill="accent3"/>
      </w:tcPr>
    </w:tblStylePr>
    <w:tblStylePr w:type="lastCol">
      <w:rPr>
        <w:b/>
        <w:bCs/>
        <w:color w:val="A5A5A5" w:themeColor="background1"/>
      </w:rPr>
      <w:tblPr/>
      <w:tcPr>
        <w:tcBorders>
          <w:left w:val="nil"/>
          <w:right w:val="nil"/>
          <w:insideH w:val="nil"/>
          <w:insideV w:val="nil"/>
        </w:tcBorders>
        <w:shd w:val="clear" w:color="auto" w:fill="BCCF00" w:themeFill="accent3"/>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FAD5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FAD500" w:themeFill="accent4"/>
      </w:tcPr>
    </w:tblStylePr>
    <w:tblStylePr w:type="lastCol">
      <w:rPr>
        <w:b/>
        <w:bCs/>
        <w:color w:val="A5A5A5" w:themeColor="background1"/>
      </w:rPr>
      <w:tblPr/>
      <w:tcPr>
        <w:tcBorders>
          <w:left w:val="nil"/>
          <w:right w:val="nil"/>
          <w:insideH w:val="nil"/>
          <w:insideV w:val="nil"/>
        </w:tcBorders>
        <w:shd w:val="clear" w:color="auto" w:fill="FAD500" w:themeFill="accent4"/>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F29D00"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F29D00" w:themeFill="accent5"/>
      </w:tcPr>
    </w:tblStylePr>
    <w:tblStylePr w:type="lastCol">
      <w:rPr>
        <w:b/>
        <w:bCs/>
        <w:color w:val="A5A5A5" w:themeColor="background1"/>
      </w:rPr>
      <w:tblPr/>
      <w:tcPr>
        <w:tcBorders>
          <w:left w:val="nil"/>
          <w:right w:val="nil"/>
          <w:insideH w:val="nil"/>
          <w:insideV w:val="nil"/>
        </w:tcBorders>
        <w:shd w:val="clear" w:color="auto" w:fill="F29D00" w:themeFill="accent5"/>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C85019"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C85019" w:themeFill="accent6"/>
      </w:tcPr>
    </w:tblStylePr>
    <w:tblStylePr w:type="lastCol">
      <w:rPr>
        <w:b/>
        <w:bCs/>
        <w:color w:val="A5A5A5" w:themeColor="background1"/>
      </w:rPr>
      <w:tblPr/>
      <w:tcPr>
        <w:tcBorders>
          <w:left w:val="nil"/>
          <w:right w:val="nil"/>
          <w:insideH w:val="nil"/>
          <w:insideV w:val="nil"/>
        </w:tcBorders>
        <w:shd w:val="clear" w:color="auto" w:fill="C85019" w:themeFill="accent6"/>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90120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901205"/>
    <w:rPr>
      <w:rFonts w:asciiTheme="majorHAnsi" w:hAnsiTheme="majorHAnsi" w:eastAsiaTheme="majorEastAsia" w:cstheme="majorBidi"/>
      <w:sz w:val="24"/>
      <w:szCs w:val="24"/>
      <w:shd w:val="pct20" w:color="auto" w:fill="auto"/>
      <w:lang w:val="en-GB"/>
    </w:rPr>
  </w:style>
  <w:style w:type="paragraph" w:styleId="NormalIndent">
    <w:name w:val="Normal Indent"/>
    <w:basedOn w:val="Normal"/>
    <w:uiPriority w:val="99"/>
    <w:semiHidden/>
    <w:unhideWhenUsed/>
    <w:rsid w:val="00901205"/>
    <w:pPr>
      <w:ind w:left="708"/>
    </w:pPr>
  </w:style>
  <w:style w:type="paragraph" w:styleId="NoteHeading">
    <w:name w:val="Note Heading"/>
    <w:basedOn w:val="Normal"/>
    <w:next w:val="Normal"/>
    <w:link w:val="NoteHeadingChar"/>
    <w:uiPriority w:val="99"/>
    <w:semiHidden/>
    <w:unhideWhenUsed/>
    <w:rsid w:val="00901205"/>
    <w:pPr>
      <w:spacing w:line="240" w:lineRule="auto"/>
    </w:pPr>
  </w:style>
  <w:style w:type="character" w:styleId="NoteHeadingChar" w:customStyle="1">
    <w:name w:val="Note Heading Char"/>
    <w:basedOn w:val="DefaultParagraphFont"/>
    <w:link w:val="NoteHeading"/>
    <w:uiPriority w:val="99"/>
    <w:semiHidden/>
    <w:rsid w:val="00901205"/>
    <w:rPr>
      <w:lang w:val="en-GB"/>
    </w:rPr>
  </w:style>
  <w:style w:type="paragraph" w:styleId="PlainText">
    <w:name w:val="Plain Text"/>
    <w:basedOn w:val="Normal"/>
    <w:link w:val="PlainTextChar"/>
    <w:uiPriority w:val="99"/>
    <w:semiHidden/>
    <w:unhideWhenUsed/>
    <w:rsid w:val="00901205"/>
    <w:pPr>
      <w:spacing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901205"/>
    <w:rPr>
      <w:rFonts w:ascii="Consolas" w:hAnsi="Consolas"/>
      <w:sz w:val="21"/>
      <w:szCs w:val="21"/>
      <w:lang w:val="en-GB"/>
    </w:rPr>
  </w:style>
  <w:style w:type="paragraph" w:styleId="Quote">
    <w:name w:val="Quote"/>
    <w:basedOn w:val="Normal"/>
    <w:next w:val="Normal"/>
    <w:link w:val="QuoteChar"/>
    <w:uiPriority w:val="29"/>
    <w:qFormat/>
    <w:rsid w:val="00901205"/>
    <w:rPr>
      <w:i/>
      <w:iCs/>
      <w:color w:val="58595B" w:themeColor="text1"/>
    </w:rPr>
  </w:style>
  <w:style w:type="character" w:styleId="QuoteChar" w:customStyle="1">
    <w:name w:val="Quote Char"/>
    <w:basedOn w:val="DefaultParagraphFont"/>
    <w:link w:val="Quote"/>
    <w:uiPriority w:val="29"/>
    <w:rsid w:val="00901205"/>
    <w:rPr>
      <w:i/>
      <w:iCs/>
      <w:color w:val="58595B" w:themeColor="text1"/>
      <w:lang w:val="en-GB"/>
    </w:rPr>
  </w:style>
  <w:style w:type="paragraph" w:styleId="Salutation">
    <w:name w:val="Salutation"/>
    <w:basedOn w:val="Normal"/>
    <w:next w:val="Normal"/>
    <w:link w:val="SalutationChar"/>
    <w:uiPriority w:val="99"/>
    <w:semiHidden/>
    <w:unhideWhenUsed/>
    <w:rsid w:val="00901205"/>
  </w:style>
  <w:style w:type="character" w:styleId="SalutationChar" w:customStyle="1">
    <w:name w:val="Salutation Char"/>
    <w:basedOn w:val="DefaultParagraphFont"/>
    <w:link w:val="Salutation"/>
    <w:uiPriority w:val="99"/>
    <w:semiHidden/>
    <w:rsid w:val="00901205"/>
    <w:rPr>
      <w:lang w:val="en-GB"/>
    </w:rPr>
  </w:style>
  <w:style w:type="paragraph" w:styleId="Signature">
    <w:name w:val="Signature"/>
    <w:basedOn w:val="Normal"/>
    <w:link w:val="SignatureChar"/>
    <w:uiPriority w:val="99"/>
    <w:semiHidden/>
    <w:unhideWhenUsed/>
    <w:rsid w:val="00901205"/>
    <w:pPr>
      <w:spacing w:line="240" w:lineRule="auto"/>
      <w:ind w:left="4252"/>
    </w:pPr>
  </w:style>
  <w:style w:type="character" w:styleId="SignatureChar" w:customStyle="1">
    <w:name w:val="Signature Char"/>
    <w:basedOn w:val="DefaultParagraphFont"/>
    <w:link w:val="Signature"/>
    <w:uiPriority w:val="99"/>
    <w:semiHidden/>
    <w:rsid w:val="00901205"/>
    <w:rPr>
      <w:lang w:val="en-GB"/>
    </w:rPr>
  </w:style>
  <w:style w:type="paragraph" w:styleId="Subtitle">
    <w:name w:val="Subtitle"/>
    <w:basedOn w:val="Normal"/>
    <w:next w:val="Normal"/>
    <w:link w:val="SubtitleChar"/>
    <w:uiPriority w:val="17"/>
    <w:semiHidden/>
    <w:qFormat/>
    <w:rsid w:val="00901205"/>
    <w:pPr>
      <w:numPr>
        <w:ilvl w:val="1"/>
      </w:numPr>
    </w:pPr>
    <w:rPr>
      <w:rFonts w:asciiTheme="majorHAnsi" w:hAnsiTheme="majorHAnsi" w:eastAsiaTheme="majorEastAsia" w:cstheme="majorBidi"/>
      <w:i/>
      <w:iCs/>
      <w:color w:val="3AAA35" w:themeColor="accent1"/>
      <w:spacing w:val="15"/>
      <w:sz w:val="24"/>
      <w:szCs w:val="24"/>
    </w:rPr>
  </w:style>
  <w:style w:type="character" w:styleId="SubtitleChar" w:customStyle="1">
    <w:name w:val="Subtitle Char"/>
    <w:basedOn w:val="DefaultParagraphFont"/>
    <w:link w:val="Subtitle"/>
    <w:uiPriority w:val="17"/>
    <w:semiHidden/>
    <w:rsid w:val="00901205"/>
    <w:rPr>
      <w:rFonts w:asciiTheme="majorHAnsi" w:hAnsiTheme="majorHAnsi" w:eastAsiaTheme="majorEastAsia" w:cstheme="majorBidi"/>
      <w:i/>
      <w:iCs/>
      <w:color w:val="3AAA35" w:themeColor="accent1"/>
      <w:spacing w:val="15"/>
      <w:sz w:val="24"/>
      <w:szCs w:val="24"/>
      <w:lang w:val="en-GB"/>
    </w:rPr>
  </w:style>
  <w:style w:type="table" w:styleId="Table3Deffects1">
    <w:name w:val="Table 3D effects 1"/>
    <w:basedOn w:val="TableNormal"/>
    <w:uiPriority w:val="99"/>
    <w:semiHidden/>
    <w:unhideWhenUsed/>
    <w:rsid w:val="00901205"/>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901205"/>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901205"/>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901205"/>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901205"/>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901205"/>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901205"/>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901205"/>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901205"/>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901205"/>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901205"/>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901205"/>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901205"/>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901205"/>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01205"/>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01205"/>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901205"/>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901205"/>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901205"/>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901205"/>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901205"/>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901205"/>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901205"/>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901205"/>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901205"/>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901205"/>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901205"/>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901205"/>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901205"/>
    <w:pPr>
      <w:ind w:left="220" w:hanging="220"/>
    </w:pPr>
  </w:style>
  <w:style w:type="table" w:styleId="TableProfessional">
    <w:name w:val="Table Professional"/>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901205"/>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901205"/>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901205"/>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901205"/>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90120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901205"/>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901205"/>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901205"/>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901205"/>
    <w:pPr>
      <w:spacing w:before="120"/>
    </w:pPr>
    <w:rPr>
      <w:rFonts w:asciiTheme="majorHAnsi" w:hAnsiTheme="majorHAnsi" w:eastAsiaTheme="majorEastAsia" w:cstheme="majorBidi"/>
      <w:b/>
      <w:bCs/>
      <w:sz w:val="24"/>
      <w:szCs w:val="24"/>
    </w:rPr>
  </w:style>
  <w:style w:type="paragraph" w:styleId="TOC4">
    <w:name w:val="toc 4"/>
    <w:basedOn w:val="Normal"/>
    <w:next w:val="Normal"/>
    <w:autoRedefine/>
    <w:uiPriority w:val="39"/>
    <w:semiHidden/>
    <w:unhideWhenUsed/>
    <w:rsid w:val="00901205"/>
    <w:pPr>
      <w:spacing w:after="100"/>
      <w:ind w:left="660"/>
    </w:pPr>
  </w:style>
  <w:style w:type="paragraph" w:styleId="TOC5">
    <w:name w:val="toc 5"/>
    <w:basedOn w:val="Normal"/>
    <w:next w:val="Normal"/>
    <w:autoRedefine/>
    <w:uiPriority w:val="39"/>
    <w:semiHidden/>
    <w:unhideWhenUsed/>
    <w:rsid w:val="00901205"/>
    <w:pPr>
      <w:spacing w:after="100"/>
      <w:ind w:left="880"/>
    </w:pPr>
  </w:style>
  <w:style w:type="paragraph" w:styleId="TOC6">
    <w:name w:val="toc 6"/>
    <w:basedOn w:val="Normal"/>
    <w:next w:val="Normal"/>
    <w:autoRedefine/>
    <w:uiPriority w:val="39"/>
    <w:semiHidden/>
    <w:unhideWhenUsed/>
    <w:rsid w:val="00901205"/>
    <w:pPr>
      <w:spacing w:after="100"/>
      <w:ind w:left="1100"/>
    </w:pPr>
  </w:style>
  <w:style w:type="paragraph" w:styleId="TOC7">
    <w:name w:val="toc 7"/>
    <w:basedOn w:val="Normal"/>
    <w:next w:val="Normal"/>
    <w:autoRedefine/>
    <w:uiPriority w:val="39"/>
    <w:semiHidden/>
    <w:unhideWhenUsed/>
    <w:rsid w:val="00901205"/>
    <w:pPr>
      <w:spacing w:after="100"/>
      <w:ind w:left="1320"/>
    </w:pPr>
  </w:style>
  <w:style w:type="paragraph" w:styleId="TOC8">
    <w:name w:val="toc 8"/>
    <w:basedOn w:val="Normal"/>
    <w:next w:val="Normal"/>
    <w:autoRedefine/>
    <w:uiPriority w:val="39"/>
    <w:semiHidden/>
    <w:unhideWhenUsed/>
    <w:rsid w:val="00901205"/>
    <w:pPr>
      <w:spacing w:after="100"/>
      <w:ind w:left="1540"/>
    </w:pPr>
  </w:style>
  <w:style w:type="paragraph" w:styleId="TOC9">
    <w:name w:val="toc 9"/>
    <w:basedOn w:val="Normal"/>
    <w:next w:val="Normal"/>
    <w:autoRedefine/>
    <w:uiPriority w:val="39"/>
    <w:semiHidden/>
    <w:unhideWhenUsed/>
    <w:rsid w:val="00901205"/>
    <w:pPr>
      <w:spacing w:after="100"/>
      <w:ind w:left="1760"/>
    </w:pPr>
  </w:style>
  <w:style w:type="paragraph" w:styleId="T1SciensanoInternalNote" w:customStyle="1">
    <w:name w:val="T1 Sciensano Internal Note"/>
    <w:basedOn w:val="Heading1"/>
    <w:semiHidden/>
    <w:qFormat/>
    <w:rsid w:val="00DA4C54"/>
    <w:pPr>
      <w:ind w:left="0" w:firstLine="0"/>
      <w:jc w:val="left"/>
    </w:pPr>
    <w:rPr>
      <w:spacing w:val="0"/>
      <w:sz w:val="20"/>
    </w:rPr>
  </w:style>
  <w:style w:type="paragraph" w:styleId="T2SciensanoInternalNote" w:customStyle="1">
    <w:name w:val="T2 Sciensano Internal Note"/>
    <w:basedOn w:val="Heading2"/>
    <w:next w:val="BodySciensano"/>
    <w:semiHidden/>
    <w:qFormat/>
    <w:rsid w:val="009034A6"/>
    <w:pPr>
      <w:spacing w:before="0" w:after="0"/>
      <w:jc w:val="left"/>
    </w:pPr>
    <w:rPr>
      <w:spacing w:val="0"/>
      <w:sz w:val="20"/>
    </w:rPr>
  </w:style>
  <w:style w:type="paragraph" w:styleId="BodyStrongGreenSciensano" w:customStyle="1">
    <w:name w:val="BodyStrong Green Sciensano"/>
    <w:basedOn w:val="BodyStrongSciensano"/>
    <w:next w:val="BodySciensano"/>
    <w:uiPriority w:val="17"/>
    <w:qFormat/>
    <w:rsid w:val="0030240A"/>
    <w:rPr>
      <w:color w:val="3AAA35"/>
    </w:rPr>
  </w:style>
  <w:style w:type="paragraph" w:styleId="T1SciensanoScientificReport" w:customStyle="1">
    <w:name w:val="T1 Sciensano Scientific Report"/>
    <w:next w:val="BodySciensano"/>
    <w:semiHidden/>
    <w:qFormat/>
    <w:rsid w:val="0044271D"/>
    <w:pPr>
      <w:jc w:val="center"/>
    </w:pPr>
    <w:rPr>
      <w:rFonts w:eastAsiaTheme="majorEastAsia" w:cstheme="majorBidi"/>
      <w:b/>
      <w:bCs/>
      <w:caps/>
      <w:color w:val="FFFFFF"/>
      <w:spacing w:val="20"/>
      <w:sz w:val="70"/>
      <w:szCs w:val="28"/>
      <w:lang w:val="en-GB"/>
    </w:rPr>
  </w:style>
  <w:style w:type="character" w:styleId="CommentReference">
    <w:name w:val="annotation reference"/>
    <w:basedOn w:val="DefaultParagraphFont"/>
    <w:uiPriority w:val="99"/>
    <w:semiHidden/>
    <w:unhideWhenUsed/>
    <w:rsid w:val="006F7518"/>
    <w:rPr>
      <w:sz w:val="16"/>
      <w:szCs w:val="16"/>
      <w:lang w:val="en-GB"/>
    </w:rPr>
  </w:style>
  <w:style w:type="character" w:styleId="Emphasis">
    <w:name w:val="Emphasis"/>
    <w:basedOn w:val="DefaultParagraphFont"/>
    <w:uiPriority w:val="20"/>
    <w:qFormat/>
    <w:rsid w:val="006F7518"/>
    <w:rPr>
      <w:i/>
      <w:iCs/>
      <w:lang w:val="en-GB"/>
    </w:rPr>
  </w:style>
  <w:style w:type="character" w:styleId="FollowedHyperlink">
    <w:name w:val="FollowedHyperlink"/>
    <w:basedOn w:val="DefaultParagraphFont"/>
    <w:uiPriority w:val="99"/>
    <w:semiHidden/>
    <w:unhideWhenUsed/>
    <w:rsid w:val="006F7518"/>
    <w:rPr>
      <w:color w:val="3AAA35" w:themeColor="followedHyperlink"/>
      <w:u w:val="single"/>
      <w:lang w:val="en-GB"/>
    </w:rPr>
  </w:style>
  <w:style w:type="character" w:styleId="HTMLAcronym">
    <w:name w:val="HTML Acronym"/>
    <w:basedOn w:val="DefaultParagraphFont"/>
    <w:uiPriority w:val="99"/>
    <w:semiHidden/>
    <w:unhideWhenUsed/>
    <w:rsid w:val="006F7518"/>
    <w:rPr>
      <w:lang w:val="en-GB"/>
    </w:rPr>
  </w:style>
  <w:style w:type="character" w:styleId="HTMLCite">
    <w:name w:val="HTML Cite"/>
    <w:basedOn w:val="DefaultParagraphFont"/>
    <w:uiPriority w:val="99"/>
    <w:semiHidden/>
    <w:unhideWhenUsed/>
    <w:rsid w:val="006F7518"/>
    <w:rPr>
      <w:i/>
      <w:iCs/>
      <w:lang w:val="en-GB"/>
    </w:rPr>
  </w:style>
  <w:style w:type="character" w:styleId="HTMLCode">
    <w:name w:val="HTML Code"/>
    <w:basedOn w:val="DefaultParagraphFont"/>
    <w:uiPriority w:val="99"/>
    <w:semiHidden/>
    <w:unhideWhenUsed/>
    <w:rsid w:val="006F7518"/>
    <w:rPr>
      <w:rFonts w:ascii="Consolas" w:hAnsi="Consolas"/>
      <w:sz w:val="20"/>
      <w:szCs w:val="20"/>
      <w:lang w:val="en-GB"/>
    </w:rPr>
  </w:style>
  <w:style w:type="character" w:styleId="HTMLDefinition">
    <w:name w:val="HTML Definition"/>
    <w:basedOn w:val="DefaultParagraphFont"/>
    <w:uiPriority w:val="99"/>
    <w:semiHidden/>
    <w:unhideWhenUsed/>
    <w:rsid w:val="006F7518"/>
    <w:rPr>
      <w:i/>
      <w:iCs/>
      <w:lang w:val="en-GB"/>
    </w:rPr>
  </w:style>
  <w:style w:type="character" w:styleId="HTMLKeyboard">
    <w:name w:val="HTML Keyboard"/>
    <w:basedOn w:val="DefaultParagraphFont"/>
    <w:uiPriority w:val="99"/>
    <w:semiHidden/>
    <w:unhideWhenUsed/>
    <w:rsid w:val="006F7518"/>
    <w:rPr>
      <w:rFonts w:ascii="Consolas" w:hAnsi="Consolas"/>
      <w:sz w:val="20"/>
      <w:szCs w:val="20"/>
      <w:lang w:val="en-GB"/>
    </w:rPr>
  </w:style>
  <w:style w:type="character" w:styleId="HTMLSample">
    <w:name w:val="HTML Sample"/>
    <w:basedOn w:val="DefaultParagraphFont"/>
    <w:uiPriority w:val="99"/>
    <w:semiHidden/>
    <w:unhideWhenUsed/>
    <w:rsid w:val="006F7518"/>
    <w:rPr>
      <w:rFonts w:ascii="Consolas" w:hAnsi="Consolas"/>
      <w:sz w:val="24"/>
      <w:szCs w:val="24"/>
      <w:lang w:val="en-GB"/>
    </w:rPr>
  </w:style>
  <w:style w:type="character" w:styleId="HTMLTypewriter">
    <w:name w:val="HTML Typewriter"/>
    <w:basedOn w:val="DefaultParagraphFont"/>
    <w:uiPriority w:val="99"/>
    <w:semiHidden/>
    <w:unhideWhenUsed/>
    <w:rsid w:val="006F7518"/>
    <w:rPr>
      <w:rFonts w:ascii="Consolas" w:hAnsi="Consolas"/>
      <w:sz w:val="20"/>
      <w:szCs w:val="20"/>
      <w:lang w:val="en-GB"/>
    </w:rPr>
  </w:style>
  <w:style w:type="character" w:styleId="HTMLVariable">
    <w:name w:val="HTML Variable"/>
    <w:basedOn w:val="DefaultParagraphFont"/>
    <w:uiPriority w:val="99"/>
    <w:semiHidden/>
    <w:unhideWhenUsed/>
    <w:rsid w:val="006F7518"/>
    <w:rPr>
      <w:i/>
      <w:iCs/>
      <w:lang w:val="en-GB"/>
    </w:rPr>
  </w:style>
  <w:style w:type="character" w:styleId="IntenseEmphasis">
    <w:name w:val="Intense Emphasis"/>
    <w:basedOn w:val="DefaultParagraphFont"/>
    <w:uiPriority w:val="21"/>
    <w:qFormat/>
    <w:rsid w:val="006F7518"/>
    <w:rPr>
      <w:b/>
      <w:bCs/>
      <w:i/>
      <w:iCs/>
      <w:color w:val="3AAA35" w:themeColor="accent1"/>
      <w:lang w:val="en-GB"/>
    </w:rPr>
  </w:style>
  <w:style w:type="character" w:styleId="IntenseReference">
    <w:name w:val="Intense Reference"/>
    <w:basedOn w:val="DefaultParagraphFont"/>
    <w:uiPriority w:val="32"/>
    <w:qFormat/>
    <w:rsid w:val="006F7518"/>
    <w:rPr>
      <w:b/>
      <w:bCs/>
      <w:smallCaps/>
      <w:color w:val="006633" w:themeColor="accent2"/>
      <w:spacing w:val="5"/>
      <w:u w:val="single"/>
      <w:lang w:val="en-GB"/>
    </w:rPr>
  </w:style>
  <w:style w:type="character" w:styleId="LineNumber">
    <w:name w:val="line number"/>
    <w:basedOn w:val="DefaultParagraphFont"/>
    <w:uiPriority w:val="99"/>
    <w:semiHidden/>
    <w:unhideWhenUsed/>
    <w:rsid w:val="006F7518"/>
    <w:rPr>
      <w:lang w:val="en-GB"/>
    </w:rPr>
  </w:style>
  <w:style w:type="character" w:styleId="PageNumber">
    <w:name w:val="page number"/>
    <w:basedOn w:val="DefaultParagraphFont"/>
    <w:uiPriority w:val="99"/>
    <w:semiHidden/>
    <w:unhideWhenUsed/>
    <w:rsid w:val="006F7518"/>
    <w:rPr>
      <w:lang w:val="en-GB"/>
    </w:rPr>
  </w:style>
  <w:style w:type="character" w:styleId="Strong">
    <w:name w:val="Strong"/>
    <w:basedOn w:val="DefaultParagraphFont"/>
    <w:uiPriority w:val="22"/>
    <w:qFormat/>
    <w:rsid w:val="006F7518"/>
    <w:rPr>
      <w:b/>
      <w:bCs/>
      <w:lang w:val="en-GB"/>
    </w:rPr>
  </w:style>
  <w:style w:type="character" w:styleId="SubtleReference">
    <w:name w:val="Subtle Reference"/>
    <w:basedOn w:val="DefaultParagraphFont"/>
    <w:uiPriority w:val="31"/>
    <w:qFormat/>
    <w:rsid w:val="006F7518"/>
    <w:rPr>
      <w:smallCaps/>
      <w:color w:val="006633" w:themeColor="accent2"/>
      <w:u w:val="single"/>
      <w:lang w:val="en-GB"/>
    </w:rPr>
  </w:style>
  <w:style w:type="paragraph" w:styleId="T2SciensanoScientificReport" w:customStyle="1">
    <w:name w:val="T2 Sciensano Scientific Report"/>
    <w:next w:val="BodySciensano"/>
    <w:semiHidden/>
    <w:qFormat/>
    <w:rsid w:val="00390C8B"/>
    <w:pPr>
      <w:jc w:val="center"/>
    </w:pPr>
    <w:rPr>
      <w:rFonts w:eastAsiaTheme="majorEastAsia" w:cstheme="majorBidi"/>
      <w:b/>
      <w:bCs/>
      <w:color w:val="BCCF00"/>
      <w:spacing w:val="20"/>
      <w:sz w:val="36"/>
      <w:szCs w:val="26"/>
      <w:lang w:val="en-GB"/>
    </w:rPr>
  </w:style>
  <w:style w:type="table" w:styleId="GridTable1Light">
    <w:name w:val="Grid Table 1 Light"/>
    <w:basedOn w:val="TableNormal"/>
    <w:uiPriority w:val="46"/>
    <w:rsid w:val="00FD063B"/>
    <w:pPr>
      <w:spacing w:line="240" w:lineRule="auto"/>
    </w:pPr>
    <w:tblPr>
      <w:tblStyleRowBandSize w:val="1"/>
      <w:tblStyleColBandSize w:val="1"/>
      <w:tblBorders>
        <w:top w:val="single" w:color="BBBCBD" w:themeColor="text1" w:themeTint="66" w:sz="4" w:space="0"/>
        <w:left w:val="single" w:color="BBBCBD" w:themeColor="text1" w:themeTint="66" w:sz="4" w:space="0"/>
        <w:bottom w:val="single" w:color="BBBCBD" w:themeColor="text1" w:themeTint="66" w:sz="4" w:space="0"/>
        <w:right w:val="single" w:color="BBBCBD" w:themeColor="text1" w:themeTint="66" w:sz="4" w:space="0"/>
        <w:insideH w:val="single" w:color="BBBCBD" w:themeColor="text1" w:themeTint="66" w:sz="4" w:space="0"/>
        <w:insideV w:val="single" w:color="BBBCBD" w:themeColor="text1" w:themeTint="66" w:sz="4" w:space="0"/>
      </w:tblBorders>
    </w:tblPr>
    <w:tblStylePr w:type="firstRow">
      <w:rPr>
        <w:b/>
        <w:bCs/>
      </w:rPr>
      <w:tblPr/>
      <w:tcPr>
        <w:tcBorders>
          <w:bottom w:val="single" w:color="9A9B9D" w:themeColor="text1" w:themeTint="99" w:sz="12" w:space="0"/>
        </w:tcBorders>
      </w:tcPr>
    </w:tblStylePr>
    <w:tblStylePr w:type="lastRow">
      <w:rPr>
        <w:b/>
        <w:bCs/>
      </w:rPr>
      <w:tblPr/>
      <w:tcPr>
        <w:tcBorders>
          <w:top w:val="double" w:color="9A9B9D"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FD063B"/>
    <w:pPr>
      <w:spacing w:line="240" w:lineRule="auto"/>
    </w:pPr>
    <w:tblPr>
      <w:tblStyleRowBandSize w:val="1"/>
      <w:tblStyleColBandSize w:val="1"/>
      <w:tblBorders>
        <w:top w:val="single" w:color="A9E3A7" w:themeColor="accent1" w:themeTint="66" w:sz="4" w:space="0"/>
        <w:left w:val="single" w:color="A9E3A7" w:themeColor="accent1" w:themeTint="66" w:sz="4" w:space="0"/>
        <w:bottom w:val="single" w:color="A9E3A7" w:themeColor="accent1" w:themeTint="66" w:sz="4" w:space="0"/>
        <w:right w:val="single" w:color="A9E3A7" w:themeColor="accent1" w:themeTint="66" w:sz="4" w:space="0"/>
        <w:insideH w:val="single" w:color="A9E3A7" w:themeColor="accent1" w:themeTint="66" w:sz="4" w:space="0"/>
        <w:insideV w:val="single" w:color="A9E3A7" w:themeColor="accent1" w:themeTint="66" w:sz="4" w:space="0"/>
      </w:tblBorders>
    </w:tblPr>
    <w:tblStylePr w:type="firstRow">
      <w:rPr>
        <w:b/>
        <w:bCs/>
      </w:rPr>
      <w:tblPr/>
      <w:tcPr>
        <w:tcBorders>
          <w:bottom w:val="single" w:color="7FD67B" w:themeColor="accent1" w:themeTint="99" w:sz="12" w:space="0"/>
        </w:tcBorders>
      </w:tcPr>
    </w:tblStylePr>
    <w:tblStylePr w:type="lastRow">
      <w:rPr>
        <w:b/>
        <w:bCs/>
      </w:rPr>
      <w:tblPr/>
      <w:tcPr>
        <w:tcBorders>
          <w:top w:val="double" w:color="7FD67B"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D063B"/>
    <w:pPr>
      <w:spacing w:line="240" w:lineRule="auto"/>
    </w:pPr>
    <w:tblPr>
      <w:tblStyleRowBandSize w:val="1"/>
      <w:tblStyleColBandSize w:val="1"/>
      <w:tblBorders>
        <w:top w:val="single" w:color="5BFFAD" w:themeColor="accent2" w:themeTint="66" w:sz="4" w:space="0"/>
        <w:left w:val="single" w:color="5BFFAD" w:themeColor="accent2" w:themeTint="66" w:sz="4" w:space="0"/>
        <w:bottom w:val="single" w:color="5BFFAD" w:themeColor="accent2" w:themeTint="66" w:sz="4" w:space="0"/>
        <w:right w:val="single" w:color="5BFFAD" w:themeColor="accent2" w:themeTint="66" w:sz="4" w:space="0"/>
        <w:insideH w:val="single" w:color="5BFFAD" w:themeColor="accent2" w:themeTint="66" w:sz="4" w:space="0"/>
        <w:insideV w:val="single" w:color="5BFFAD" w:themeColor="accent2" w:themeTint="66" w:sz="4" w:space="0"/>
      </w:tblBorders>
    </w:tblPr>
    <w:tblStylePr w:type="firstRow">
      <w:rPr>
        <w:b/>
        <w:bCs/>
      </w:rPr>
      <w:tblPr/>
      <w:tcPr>
        <w:tcBorders>
          <w:bottom w:val="single" w:color="0AFF84" w:themeColor="accent2" w:themeTint="99" w:sz="12" w:space="0"/>
        </w:tcBorders>
      </w:tcPr>
    </w:tblStylePr>
    <w:tblStylePr w:type="lastRow">
      <w:rPr>
        <w:b/>
        <w:bCs/>
      </w:rPr>
      <w:tblPr/>
      <w:tcPr>
        <w:tcBorders>
          <w:top w:val="double" w:color="0AFF84"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D063B"/>
    <w:pPr>
      <w:spacing w:line="240" w:lineRule="auto"/>
    </w:pPr>
    <w:tblPr>
      <w:tblStyleRowBandSize w:val="1"/>
      <w:tblStyleColBandSize w:val="1"/>
      <w:tblBorders>
        <w:top w:val="single" w:color="F3FF85" w:themeColor="accent3" w:themeTint="66" w:sz="4" w:space="0"/>
        <w:left w:val="single" w:color="F3FF85" w:themeColor="accent3" w:themeTint="66" w:sz="4" w:space="0"/>
        <w:bottom w:val="single" w:color="F3FF85" w:themeColor="accent3" w:themeTint="66" w:sz="4" w:space="0"/>
        <w:right w:val="single" w:color="F3FF85" w:themeColor="accent3" w:themeTint="66" w:sz="4" w:space="0"/>
        <w:insideH w:val="single" w:color="F3FF85" w:themeColor="accent3" w:themeTint="66" w:sz="4" w:space="0"/>
        <w:insideV w:val="single" w:color="F3FF85" w:themeColor="accent3" w:themeTint="66" w:sz="4" w:space="0"/>
      </w:tblBorders>
    </w:tblPr>
    <w:tblStylePr w:type="firstRow">
      <w:rPr>
        <w:b/>
        <w:bCs/>
      </w:rPr>
      <w:tblPr/>
      <w:tcPr>
        <w:tcBorders>
          <w:bottom w:val="single" w:color="EDFF49" w:themeColor="accent3" w:themeTint="99" w:sz="12" w:space="0"/>
        </w:tcBorders>
      </w:tcPr>
    </w:tblStylePr>
    <w:tblStylePr w:type="lastRow">
      <w:rPr>
        <w:b/>
        <w:bCs/>
      </w:rPr>
      <w:tblPr/>
      <w:tcPr>
        <w:tcBorders>
          <w:top w:val="double" w:color="EDFF49"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D063B"/>
    <w:pPr>
      <w:spacing w:line="240" w:lineRule="auto"/>
    </w:pPr>
    <w:tblPr>
      <w:tblStyleRowBandSize w:val="1"/>
      <w:tblStyleColBandSize w:val="1"/>
      <w:tblBorders>
        <w:top w:val="single" w:color="FFEF97" w:themeColor="accent4" w:themeTint="66" w:sz="4" w:space="0"/>
        <w:left w:val="single" w:color="FFEF97" w:themeColor="accent4" w:themeTint="66" w:sz="4" w:space="0"/>
        <w:bottom w:val="single" w:color="FFEF97" w:themeColor="accent4" w:themeTint="66" w:sz="4" w:space="0"/>
        <w:right w:val="single" w:color="FFEF97" w:themeColor="accent4" w:themeTint="66" w:sz="4" w:space="0"/>
        <w:insideH w:val="single" w:color="FFEF97" w:themeColor="accent4" w:themeTint="66" w:sz="4" w:space="0"/>
        <w:insideV w:val="single" w:color="FFEF97" w:themeColor="accent4" w:themeTint="66" w:sz="4" w:space="0"/>
      </w:tblBorders>
    </w:tblPr>
    <w:tblStylePr w:type="firstRow">
      <w:rPr>
        <w:b/>
        <w:bCs/>
      </w:rPr>
      <w:tblPr/>
      <w:tcPr>
        <w:tcBorders>
          <w:bottom w:val="single" w:color="FFE763" w:themeColor="accent4" w:themeTint="99" w:sz="12" w:space="0"/>
        </w:tcBorders>
      </w:tcPr>
    </w:tblStylePr>
    <w:tblStylePr w:type="lastRow">
      <w:rPr>
        <w:b/>
        <w:bCs/>
      </w:rPr>
      <w:tblPr/>
      <w:tcPr>
        <w:tcBorders>
          <w:top w:val="double" w:color="FFE763"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D063B"/>
    <w:pPr>
      <w:spacing w:line="240" w:lineRule="auto"/>
    </w:pPr>
    <w:tblPr>
      <w:tblStyleRowBandSize w:val="1"/>
      <w:tblStyleColBandSize w:val="1"/>
      <w:tblBorders>
        <w:top w:val="single" w:color="FFD993" w:themeColor="accent5" w:themeTint="66" w:sz="4" w:space="0"/>
        <w:left w:val="single" w:color="FFD993" w:themeColor="accent5" w:themeTint="66" w:sz="4" w:space="0"/>
        <w:bottom w:val="single" w:color="FFD993" w:themeColor="accent5" w:themeTint="66" w:sz="4" w:space="0"/>
        <w:right w:val="single" w:color="FFD993" w:themeColor="accent5" w:themeTint="66" w:sz="4" w:space="0"/>
        <w:insideH w:val="single" w:color="FFD993" w:themeColor="accent5" w:themeTint="66" w:sz="4" w:space="0"/>
        <w:insideV w:val="single" w:color="FFD993" w:themeColor="accent5" w:themeTint="66" w:sz="4" w:space="0"/>
      </w:tblBorders>
    </w:tblPr>
    <w:tblStylePr w:type="firstRow">
      <w:rPr>
        <w:b/>
        <w:bCs/>
      </w:rPr>
      <w:tblPr/>
      <w:tcPr>
        <w:tcBorders>
          <w:bottom w:val="single" w:color="FFC65E" w:themeColor="accent5" w:themeTint="99" w:sz="12" w:space="0"/>
        </w:tcBorders>
      </w:tcPr>
    </w:tblStylePr>
    <w:tblStylePr w:type="lastRow">
      <w:rPr>
        <w:b/>
        <w:bCs/>
      </w:rPr>
      <w:tblPr/>
      <w:tcPr>
        <w:tcBorders>
          <w:top w:val="double" w:color="FFC65E"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D063B"/>
    <w:pPr>
      <w:spacing w:line="240" w:lineRule="auto"/>
    </w:pPr>
    <w:tblPr>
      <w:tblStyleRowBandSize w:val="1"/>
      <w:tblStyleColBandSize w:val="1"/>
      <w:tblBorders>
        <w:top w:val="single" w:color="F2B599" w:themeColor="accent6" w:themeTint="66" w:sz="4" w:space="0"/>
        <w:left w:val="single" w:color="F2B599" w:themeColor="accent6" w:themeTint="66" w:sz="4" w:space="0"/>
        <w:bottom w:val="single" w:color="F2B599" w:themeColor="accent6" w:themeTint="66" w:sz="4" w:space="0"/>
        <w:right w:val="single" w:color="F2B599" w:themeColor="accent6" w:themeTint="66" w:sz="4" w:space="0"/>
        <w:insideH w:val="single" w:color="F2B599" w:themeColor="accent6" w:themeTint="66" w:sz="4" w:space="0"/>
        <w:insideV w:val="single" w:color="F2B599" w:themeColor="accent6" w:themeTint="66" w:sz="4" w:space="0"/>
      </w:tblBorders>
    </w:tblPr>
    <w:tblStylePr w:type="firstRow">
      <w:rPr>
        <w:b/>
        <w:bCs/>
      </w:rPr>
      <w:tblPr/>
      <w:tcPr>
        <w:tcBorders>
          <w:bottom w:val="single" w:color="EC9067" w:themeColor="accent6" w:themeTint="99" w:sz="12" w:space="0"/>
        </w:tcBorders>
      </w:tcPr>
    </w:tblStylePr>
    <w:tblStylePr w:type="lastRow">
      <w:rPr>
        <w:b/>
        <w:bCs/>
      </w:rPr>
      <w:tblPr/>
      <w:tcPr>
        <w:tcBorders>
          <w:top w:val="double" w:color="EC9067"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FD063B"/>
    <w:pPr>
      <w:spacing w:line="240" w:lineRule="auto"/>
    </w:pPr>
    <w:tblPr>
      <w:tblStyleRowBandSize w:val="1"/>
      <w:tblStyleColBandSize w:val="1"/>
      <w:tblBorders>
        <w:top w:val="single" w:color="9A9B9D" w:themeColor="text1" w:themeTint="99" w:sz="2" w:space="0"/>
        <w:bottom w:val="single" w:color="9A9B9D" w:themeColor="text1" w:themeTint="99" w:sz="2" w:space="0"/>
        <w:insideH w:val="single" w:color="9A9B9D" w:themeColor="text1" w:themeTint="99" w:sz="2" w:space="0"/>
        <w:insideV w:val="single" w:color="9A9B9D" w:themeColor="text1" w:themeTint="99" w:sz="2" w:space="0"/>
      </w:tblBorders>
    </w:tblPr>
    <w:tblStylePr w:type="firstRow">
      <w:rPr>
        <w:b/>
        <w:bCs/>
      </w:rPr>
      <w:tblPr/>
      <w:tcPr>
        <w:tcBorders>
          <w:top w:val="nil"/>
          <w:bottom w:val="single" w:color="9A9B9D" w:themeColor="text1" w:themeTint="99" w:sz="12" w:space="0"/>
          <w:insideH w:val="nil"/>
          <w:insideV w:val="nil"/>
        </w:tcBorders>
        <w:shd w:val="clear" w:color="auto" w:fill="A5A5A5" w:themeFill="background1"/>
      </w:tcPr>
    </w:tblStylePr>
    <w:tblStylePr w:type="lastRow">
      <w:rPr>
        <w:b/>
        <w:bCs/>
      </w:rPr>
      <w:tblPr/>
      <w:tcPr>
        <w:tcBorders>
          <w:top w:val="double" w:color="9A9B9D" w:themeColor="text1"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2-Accent1">
    <w:name w:val="Grid Table 2 Accent 1"/>
    <w:basedOn w:val="TableNormal"/>
    <w:uiPriority w:val="47"/>
    <w:rsid w:val="00FD063B"/>
    <w:pPr>
      <w:spacing w:line="240" w:lineRule="auto"/>
    </w:pPr>
    <w:tblPr>
      <w:tblStyleRowBandSize w:val="1"/>
      <w:tblStyleColBandSize w:val="1"/>
      <w:tblBorders>
        <w:top w:val="single" w:color="7FD67B" w:themeColor="accent1" w:themeTint="99" w:sz="2" w:space="0"/>
        <w:bottom w:val="single" w:color="7FD67B" w:themeColor="accent1" w:themeTint="99" w:sz="2" w:space="0"/>
        <w:insideH w:val="single" w:color="7FD67B" w:themeColor="accent1" w:themeTint="99" w:sz="2" w:space="0"/>
        <w:insideV w:val="single" w:color="7FD67B" w:themeColor="accent1" w:themeTint="99" w:sz="2" w:space="0"/>
      </w:tblBorders>
    </w:tblPr>
    <w:tblStylePr w:type="firstRow">
      <w:rPr>
        <w:b/>
        <w:bCs/>
      </w:rPr>
      <w:tblPr/>
      <w:tcPr>
        <w:tcBorders>
          <w:top w:val="nil"/>
          <w:bottom w:val="single" w:color="7FD67B" w:themeColor="accent1" w:themeTint="99" w:sz="12" w:space="0"/>
          <w:insideH w:val="nil"/>
          <w:insideV w:val="nil"/>
        </w:tcBorders>
        <w:shd w:val="clear" w:color="auto" w:fill="A5A5A5" w:themeFill="background1"/>
      </w:tcPr>
    </w:tblStylePr>
    <w:tblStylePr w:type="lastRow">
      <w:rPr>
        <w:b/>
        <w:bCs/>
      </w:rPr>
      <w:tblPr/>
      <w:tcPr>
        <w:tcBorders>
          <w:top w:val="double" w:color="7FD67B" w:themeColor="accent1"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2-Accent2">
    <w:name w:val="Grid Table 2 Accent 2"/>
    <w:basedOn w:val="TableNormal"/>
    <w:uiPriority w:val="47"/>
    <w:rsid w:val="00FD063B"/>
    <w:pPr>
      <w:spacing w:line="240" w:lineRule="auto"/>
    </w:pPr>
    <w:tblPr>
      <w:tblStyleRowBandSize w:val="1"/>
      <w:tblStyleColBandSize w:val="1"/>
      <w:tblBorders>
        <w:top w:val="single" w:color="0AFF84" w:themeColor="accent2" w:themeTint="99" w:sz="2" w:space="0"/>
        <w:bottom w:val="single" w:color="0AFF84" w:themeColor="accent2" w:themeTint="99" w:sz="2" w:space="0"/>
        <w:insideH w:val="single" w:color="0AFF84" w:themeColor="accent2" w:themeTint="99" w:sz="2" w:space="0"/>
        <w:insideV w:val="single" w:color="0AFF84" w:themeColor="accent2" w:themeTint="99" w:sz="2" w:space="0"/>
      </w:tblBorders>
    </w:tblPr>
    <w:tblStylePr w:type="firstRow">
      <w:rPr>
        <w:b/>
        <w:bCs/>
      </w:rPr>
      <w:tblPr/>
      <w:tcPr>
        <w:tcBorders>
          <w:top w:val="nil"/>
          <w:bottom w:val="single" w:color="0AFF84" w:themeColor="accent2" w:themeTint="99" w:sz="12" w:space="0"/>
          <w:insideH w:val="nil"/>
          <w:insideV w:val="nil"/>
        </w:tcBorders>
        <w:shd w:val="clear" w:color="auto" w:fill="A5A5A5" w:themeFill="background1"/>
      </w:tcPr>
    </w:tblStylePr>
    <w:tblStylePr w:type="lastRow">
      <w:rPr>
        <w:b/>
        <w:bCs/>
      </w:rPr>
      <w:tblPr/>
      <w:tcPr>
        <w:tcBorders>
          <w:top w:val="double" w:color="0AFF84" w:themeColor="accent2"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2-Accent3">
    <w:name w:val="Grid Table 2 Accent 3"/>
    <w:basedOn w:val="TableNormal"/>
    <w:uiPriority w:val="47"/>
    <w:rsid w:val="00FD063B"/>
    <w:pPr>
      <w:spacing w:line="240" w:lineRule="auto"/>
    </w:pPr>
    <w:tblPr>
      <w:tblStyleRowBandSize w:val="1"/>
      <w:tblStyleColBandSize w:val="1"/>
      <w:tblBorders>
        <w:top w:val="single" w:color="EDFF49" w:themeColor="accent3" w:themeTint="99" w:sz="2" w:space="0"/>
        <w:bottom w:val="single" w:color="EDFF49" w:themeColor="accent3" w:themeTint="99" w:sz="2" w:space="0"/>
        <w:insideH w:val="single" w:color="EDFF49" w:themeColor="accent3" w:themeTint="99" w:sz="2" w:space="0"/>
        <w:insideV w:val="single" w:color="EDFF49" w:themeColor="accent3" w:themeTint="99" w:sz="2" w:space="0"/>
      </w:tblBorders>
    </w:tblPr>
    <w:tblStylePr w:type="firstRow">
      <w:rPr>
        <w:b/>
        <w:bCs/>
      </w:rPr>
      <w:tblPr/>
      <w:tcPr>
        <w:tcBorders>
          <w:top w:val="nil"/>
          <w:bottom w:val="single" w:color="EDFF49" w:themeColor="accent3" w:themeTint="99" w:sz="12" w:space="0"/>
          <w:insideH w:val="nil"/>
          <w:insideV w:val="nil"/>
        </w:tcBorders>
        <w:shd w:val="clear" w:color="auto" w:fill="A5A5A5" w:themeFill="background1"/>
      </w:tcPr>
    </w:tblStylePr>
    <w:tblStylePr w:type="lastRow">
      <w:rPr>
        <w:b/>
        <w:bCs/>
      </w:rPr>
      <w:tblPr/>
      <w:tcPr>
        <w:tcBorders>
          <w:top w:val="double" w:color="EDFF49" w:themeColor="accent3"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2-Accent4">
    <w:name w:val="Grid Table 2 Accent 4"/>
    <w:basedOn w:val="TableNormal"/>
    <w:uiPriority w:val="47"/>
    <w:rsid w:val="00FD063B"/>
    <w:pPr>
      <w:spacing w:line="240" w:lineRule="auto"/>
    </w:pPr>
    <w:tblPr>
      <w:tblStyleRowBandSize w:val="1"/>
      <w:tblStyleColBandSize w:val="1"/>
      <w:tblBorders>
        <w:top w:val="single" w:color="FFE763" w:themeColor="accent4" w:themeTint="99" w:sz="2" w:space="0"/>
        <w:bottom w:val="single" w:color="FFE763" w:themeColor="accent4" w:themeTint="99" w:sz="2" w:space="0"/>
        <w:insideH w:val="single" w:color="FFE763" w:themeColor="accent4" w:themeTint="99" w:sz="2" w:space="0"/>
        <w:insideV w:val="single" w:color="FFE763" w:themeColor="accent4" w:themeTint="99" w:sz="2" w:space="0"/>
      </w:tblBorders>
    </w:tblPr>
    <w:tblStylePr w:type="firstRow">
      <w:rPr>
        <w:b/>
        <w:bCs/>
      </w:rPr>
      <w:tblPr/>
      <w:tcPr>
        <w:tcBorders>
          <w:top w:val="nil"/>
          <w:bottom w:val="single" w:color="FFE763" w:themeColor="accent4" w:themeTint="99" w:sz="12" w:space="0"/>
          <w:insideH w:val="nil"/>
          <w:insideV w:val="nil"/>
        </w:tcBorders>
        <w:shd w:val="clear" w:color="auto" w:fill="A5A5A5" w:themeFill="background1"/>
      </w:tcPr>
    </w:tblStylePr>
    <w:tblStylePr w:type="lastRow">
      <w:rPr>
        <w:b/>
        <w:bCs/>
      </w:rPr>
      <w:tblPr/>
      <w:tcPr>
        <w:tcBorders>
          <w:top w:val="double" w:color="FFE763" w:themeColor="accent4"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2-Accent5">
    <w:name w:val="Grid Table 2 Accent 5"/>
    <w:basedOn w:val="TableNormal"/>
    <w:uiPriority w:val="47"/>
    <w:rsid w:val="00FD063B"/>
    <w:pPr>
      <w:spacing w:line="240" w:lineRule="auto"/>
    </w:pPr>
    <w:tblPr>
      <w:tblStyleRowBandSize w:val="1"/>
      <w:tblStyleColBandSize w:val="1"/>
      <w:tblBorders>
        <w:top w:val="single" w:color="FFC65E" w:themeColor="accent5" w:themeTint="99" w:sz="2" w:space="0"/>
        <w:bottom w:val="single" w:color="FFC65E" w:themeColor="accent5" w:themeTint="99" w:sz="2" w:space="0"/>
        <w:insideH w:val="single" w:color="FFC65E" w:themeColor="accent5" w:themeTint="99" w:sz="2" w:space="0"/>
        <w:insideV w:val="single" w:color="FFC65E" w:themeColor="accent5" w:themeTint="99" w:sz="2" w:space="0"/>
      </w:tblBorders>
    </w:tblPr>
    <w:tblStylePr w:type="firstRow">
      <w:rPr>
        <w:b/>
        <w:bCs/>
      </w:rPr>
      <w:tblPr/>
      <w:tcPr>
        <w:tcBorders>
          <w:top w:val="nil"/>
          <w:bottom w:val="single" w:color="FFC65E" w:themeColor="accent5" w:themeTint="99" w:sz="12" w:space="0"/>
          <w:insideH w:val="nil"/>
          <w:insideV w:val="nil"/>
        </w:tcBorders>
        <w:shd w:val="clear" w:color="auto" w:fill="A5A5A5" w:themeFill="background1"/>
      </w:tcPr>
    </w:tblStylePr>
    <w:tblStylePr w:type="lastRow">
      <w:rPr>
        <w:b/>
        <w:bCs/>
      </w:rPr>
      <w:tblPr/>
      <w:tcPr>
        <w:tcBorders>
          <w:top w:val="double" w:color="FFC65E" w:themeColor="accent5"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2-Accent6">
    <w:name w:val="Grid Table 2 Accent 6"/>
    <w:basedOn w:val="TableNormal"/>
    <w:uiPriority w:val="47"/>
    <w:rsid w:val="00FD063B"/>
    <w:pPr>
      <w:spacing w:line="240" w:lineRule="auto"/>
    </w:pPr>
    <w:tblPr>
      <w:tblStyleRowBandSize w:val="1"/>
      <w:tblStyleColBandSize w:val="1"/>
      <w:tblBorders>
        <w:top w:val="single" w:color="EC9067" w:themeColor="accent6" w:themeTint="99" w:sz="2" w:space="0"/>
        <w:bottom w:val="single" w:color="EC9067" w:themeColor="accent6" w:themeTint="99" w:sz="2" w:space="0"/>
        <w:insideH w:val="single" w:color="EC9067" w:themeColor="accent6" w:themeTint="99" w:sz="2" w:space="0"/>
        <w:insideV w:val="single" w:color="EC9067" w:themeColor="accent6" w:themeTint="99" w:sz="2" w:space="0"/>
      </w:tblBorders>
    </w:tblPr>
    <w:tblStylePr w:type="firstRow">
      <w:rPr>
        <w:b/>
        <w:bCs/>
      </w:rPr>
      <w:tblPr/>
      <w:tcPr>
        <w:tcBorders>
          <w:top w:val="nil"/>
          <w:bottom w:val="single" w:color="EC9067" w:themeColor="accent6" w:themeTint="99" w:sz="12" w:space="0"/>
          <w:insideH w:val="nil"/>
          <w:insideV w:val="nil"/>
        </w:tcBorders>
        <w:shd w:val="clear" w:color="auto" w:fill="A5A5A5" w:themeFill="background1"/>
      </w:tcPr>
    </w:tblStylePr>
    <w:tblStylePr w:type="lastRow">
      <w:rPr>
        <w:b/>
        <w:bCs/>
      </w:rPr>
      <w:tblPr/>
      <w:tcPr>
        <w:tcBorders>
          <w:top w:val="double" w:color="EC9067" w:themeColor="accent6"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3">
    <w:name w:val="Grid Table 3"/>
    <w:basedOn w:val="TableNormal"/>
    <w:uiPriority w:val="48"/>
    <w:rsid w:val="00FD063B"/>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bottom w:val="single" w:color="9A9B9D" w:themeColor="text1" w:themeTint="99" w:sz="4" w:space="0"/>
        </w:tcBorders>
      </w:tcPr>
    </w:tblStylePr>
    <w:tblStylePr w:type="nwCell">
      <w:tblPr/>
      <w:tcPr>
        <w:tcBorders>
          <w:bottom w:val="single" w:color="9A9B9D" w:themeColor="text1" w:themeTint="99" w:sz="4" w:space="0"/>
        </w:tcBorders>
      </w:tcPr>
    </w:tblStylePr>
    <w:tblStylePr w:type="seCell">
      <w:tblPr/>
      <w:tcPr>
        <w:tcBorders>
          <w:top w:val="single" w:color="9A9B9D" w:themeColor="text1" w:themeTint="99" w:sz="4" w:space="0"/>
        </w:tcBorders>
      </w:tcPr>
    </w:tblStylePr>
    <w:tblStylePr w:type="swCell">
      <w:tblPr/>
      <w:tcPr>
        <w:tcBorders>
          <w:top w:val="single" w:color="9A9B9D" w:themeColor="text1" w:themeTint="99" w:sz="4" w:space="0"/>
        </w:tcBorders>
      </w:tcPr>
    </w:tblStylePr>
  </w:style>
  <w:style w:type="table" w:styleId="GridTable3-Accent1">
    <w:name w:val="Grid Table 3 Accent 1"/>
    <w:basedOn w:val="TableNormal"/>
    <w:uiPriority w:val="48"/>
    <w:rsid w:val="00FD063B"/>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bottom w:val="single" w:color="7FD67B" w:themeColor="accent1" w:themeTint="99" w:sz="4" w:space="0"/>
        </w:tcBorders>
      </w:tcPr>
    </w:tblStylePr>
    <w:tblStylePr w:type="nwCell">
      <w:tblPr/>
      <w:tcPr>
        <w:tcBorders>
          <w:bottom w:val="single" w:color="7FD67B" w:themeColor="accent1" w:themeTint="99" w:sz="4" w:space="0"/>
        </w:tcBorders>
      </w:tcPr>
    </w:tblStylePr>
    <w:tblStylePr w:type="seCell">
      <w:tblPr/>
      <w:tcPr>
        <w:tcBorders>
          <w:top w:val="single" w:color="7FD67B" w:themeColor="accent1" w:themeTint="99" w:sz="4" w:space="0"/>
        </w:tcBorders>
      </w:tcPr>
    </w:tblStylePr>
    <w:tblStylePr w:type="swCell">
      <w:tblPr/>
      <w:tcPr>
        <w:tcBorders>
          <w:top w:val="single" w:color="7FD67B" w:themeColor="accent1" w:themeTint="99" w:sz="4" w:space="0"/>
        </w:tcBorders>
      </w:tcPr>
    </w:tblStylePr>
  </w:style>
  <w:style w:type="table" w:styleId="GridTable3-Accent2">
    <w:name w:val="Grid Table 3 Accent 2"/>
    <w:basedOn w:val="TableNormal"/>
    <w:uiPriority w:val="48"/>
    <w:rsid w:val="00FD063B"/>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bottom w:val="single" w:color="0AFF84" w:themeColor="accent2" w:themeTint="99" w:sz="4" w:space="0"/>
        </w:tcBorders>
      </w:tcPr>
    </w:tblStylePr>
    <w:tblStylePr w:type="nwCell">
      <w:tblPr/>
      <w:tcPr>
        <w:tcBorders>
          <w:bottom w:val="single" w:color="0AFF84" w:themeColor="accent2" w:themeTint="99" w:sz="4" w:space="0"/>
        </w:tcBorders>
      </w:tcPr>
    </w:tblStylePr>
    <w:tblStylePr w:type="seCell">
      <w:tblPr/>
      <w:tcPr>
        <w:tcBorders>
          <w:top w:val="single" w:color="0AFF84" w:themeColor="accent2" w:themeTint="99" w:sz="4" w:space="0"/>
        </w:tcBorders>
      </w:tcPr>
    </w:tblStylePr>
    <w:tblStylePr w:type="swCell">
      <w:tblPr/>
      <w:tcPr>
        <w:tcBorders>
          <w:top w:val="single" w:color="0AFF84" w:themeColor="accent2" w:themeTint="99" w:sz="4" w:space="0"/>
        </w:tcBorders>
      </w:tcPr>
    </w:tblStylePr>
  </w:style>
  <w:style w:type="table" w:styleId="GridTable3-Accent3">
    <w:name w:val="Grid Table 3 Accent 3"/>
    <w:basedOn w:val="TableNormal"/>
    <w:uiPriority w:val="48"/>
    <w:rsid w:val="00FD063B"/>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bottom w:val="single" w:color="EDFF49" w:themeColor="accent3" w:themeTint="99" w:sz="4" w:space="0"/>
        </w:tcBorders>
      </w:tcPr>
    </w:tblStylePr>
    <w:tblStylePr w:type="nwCell">
      <w:tblPr/>
      <w:tcPr>
        <w:tcBorders>
          <w:bottom w:val="single" w:color="EDFF49" w:themeColor="accent3" w:themeTint="99" w:sz="4" w:space="0"/>
        </w:tcBorders>
      </w:tcPr>
    </w:tblStylePr>
    <w:tblStylePr w:type="seCell">
      <w:tblPr/>
      <w:tcPr>
        <w:tcBorders>
          <w:top w:val="single" w:color="EDFF49" w:themeColor="accent3" w:themeTint="99" w:sz="4" w:space="0"/>
        </w:tcBorders>
      </w:tcPr>
    </w:tblStylePr>
    <w:tblStylePr w:type="swCell">
      <w:tblPr/>
      <w:tcPr>
        <w:tcBorders>
          <w:top w:val="single" w:color="EDFF49" w:themeColor="accent3" w:themeTint="99" w:sz="4" w:space="0"/>
        </w:tcBorders>
      </w:tcPr>
    </w:tblStylePr>
  </w:style>
  <w:style w:type="table" w:styleId="GridTable3-Accent4">
    <w:name w:val="Grid Table 3 Accent 4"/>
    <w:basedOn w:val="TableNormal"/>
    <w:uiPriority w:val="48"/>
    <w:rsid w:val="00FD063B"/>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bottom w:val="single" w:color="FFE763" w:themeColor="accent4" w:themeTint="99" w:sz="4" w:space="0"/>
        </w:tcBorders>
      </w:tcPr>
    </w:tblStylePr>
    <w:tblStylePr w:type="nwCell">
      <w:tblPr/>
      <w:tcPr>
        <w:tcBorders>
          <w:bottom w:val="single" w:color="FFE763" w:themeColor="accent4" w:themeTint="99" w:sz="4" w:space="0"/>
        </w:tcBorders>
      </w:tcPr>
    </w:tblStylePr>
    <w:tblStylePr w:type="seCell">
      <w:tblPr/>
      <w:tcPr>
        <w:tcBorders>
          <w:top w:val="single" w:color="FFE763" w:themeColor="accent4" w:themeTint="99" w:sz="4" w:space="0"/>
        </w:tcBorders>
      </w:tcPr>
    </w:tblStylePr>
    <w:tblStylePr w:type="swCell">
      <w:tblPr/>
      <w:tcPr>
        <w:tcBorders>
          <w:top w:val="single" w:color="FFE763" w:themeColor="accent4" w:themeTint="99" w:sz="4" w:space="0"/>
        </w:tcBorders>
      </w:tcPr>
    </w:tblStylePr>
  </w:style>
  <w:style w:type="table" w:styleId="GridTable3-Accent5">
    <w:name w:val="Grid Table 3 Accent 5"/>
    <w:basedOn w:val="TableNormal"/>
    <w:uiPriority w:val="48"/>
    <w:rsid w:val="00FD063B"/>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bottom w:val="single" w:color="FFC65E" w:themeColor="accent5" w:themeTint="99" w:sz="4" w:space="0"/>
        </w:tcBorders>
      </w:tcPr>
    </w:tblStylePr>
    <w:tblStylePr w:type="nwCell">
      <w:tblPr/>
      <w:tcPr>
        <w:tcBorders>
          <w:bottom w:val="single" w:color="FFC65E" w:themeColor="accent5" w:themeTint="99" w:sz="4" w:space="0"/>
        </w:tcBorders>
      </w:tcPr>
    </w:tblStylePr>
    <w:tblStylePr w:type="seCell">
      <w:tblPr/>
      <w:tcPr>
        <w:tcBorders>
          <w:top w:val="single" w:color="FFC65E" w:themeColor="accent5" w:themeTint="99" w:sz="4" w:space="0"/>
        </w:tcBorders>
      </w:tcPr>
    </w:tblStylePr>
    <w:tblStylePr w:type="swCell">
      <w:tblPr/>
      <w:tcPr>
        <w:tcBorders>
          <w:top w:val="single" w:color="FFC65E" w:themeColor="accent5" w:themeTint="99" w:sz="4" w:space="0"/>
        </w:tcBorders>
      </w:tcPr>
    </w:tblStylePr>
  </w:style>
  <w:style w:type="table" w:styleId="GridTable3-Accent6">
    <w:name w:val="Grid Table 3 Accent 6"/>
    <w:basedOn w:val="TableNormal"/>
    <w:uiPriority w:val="48"/>
    <w:rsid w:val="00FD063B"/>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bottom w:val="single" w:color="EC9067" w:themeColor="accent6" w:themeTint="99" w:sz="4" w:space="0"/>
        </w:tcBorders>
      </w:tcPr>
    </w:tblStylePr>
    <w:tblStylePr w:type="nwCell">
      <w:tblPr/>
      <w:tcPr>
        <w:tcBorders>
          <w:bottom w:val="single" w:color="EC9067" w:themeColor="accent6" w:themeTint="99" w:sz="4" w:space="0"/>
        </w:tcBorders>
      </w:tcPr>
    </w:tblStylePr>
    <w:tblStylePr w:type="seCell">
      <w:tblPr/>
      <w:tcPr>
        <w:tcBorders>
          <w:top w:val="single" w:color="EC9067" w:themeColor="accent6" w:themeTint="99" w:sz="4" w:space="0"/>
        </w:tcBorders>
      </w:tcPr>
    </w:tblStylePr>
    <w:tblStylePr w:type="swCell">
      <w:tblPr/>
      <w:tcPr>
        <w:tcBorders>
          <w:top w:val="single" w:color="EC9067" w:themeColor="accent6" w:themeTint="99" w:sz="4" w:space="0"/>
        </w:tcBorders>
      </w:tcPr>
    </w:tblStylePr>
  </w:style>
  <w:style w:type="table" w:styleId="GridTable4">
    <w:name w:val="Grid Table 4"/>
    <w:basedOn w:val="TableNormal"/>
    <w:uiPriority w:val="49"/>
    <w:rsid w:val="00FD063B"/>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color w:val="A5A5A5" w:themeColor="background1"/>
      </w:rPr>
      <w:tblPr/>
      <w:tcPr>
        <w:tcBorders>
          <w:top w:val="single" w:color="58595B" w:themeColor="text1" w:sz="4" w:space="0"/>
          <w:left w:val="single" w:color="58595B" w:themeColor="text1" w:sz="4" w:space="0"/>
          <w:bottom w:val="single" w:color="58595B" w:themeColor="text1" w:sz="4" w:space="0"/>
          <w:right w:val="single" w:color="58595B" w:themeColor="text1" w:sz="4" w:space="0"/>
          <w:insideH w:val="nil"/>
          <w:insideV w:val="nil"/>
        </w:tcBorders>
        <w:shd w:val="clear" w:color="auto" w:fill="58595B" w:themeFill="text1"/>
      </w:tcPr>
    </w:tblStylePr>
    <w:tblStylePr w:type="lastRow">
      <w:rPr>
        <w:b/>
        <w:bCs/>
      </w:rPr>
      <w:tblPr/>
      <w:tcPr>
        <w:tcBorders>
          <w:top w:val="double" w:color="58595B" w:themeColor="text1"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4-Accent1">
    <w:name w:val="Grid Table 4 Accent 1"/>
    <w:basedOn w:val="TableNormal"/>
    <w:uiPriority w:val="49"/>
    <w:rsid w:val="00FD063B"/>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color w:val="A5A5A5" w:themeColor="background1"/>
      </w:rPr>
      <w:tblPr/>
      <w:tcPr>
        <w:tcBorders>
          <w:top w:val="single" w:color="3AAA35" w:themeColor="accent1" w:sz="4" w:space="0"/>
          <w:left w:val="single" w:color="3AAA35" w:themeColor="accent1" w:sz="4" w:space="0"/>
          <w:bottom w:val="single" w:color="3AAA35" w:themeColor="accent1" w:sz="4" w:space="0"/>
          <w:right w:val="single" w:color="3AAA35" w:themeColor="accent1" w:sz="4" w:space="0"/>
          <w:insideH w:val="nil"/>
          <w:insideV w:val="nil"/>
        </w:tcBorders>
        <w:shd w:val="clear" w:color="auto" w:fill="3AAA35" w:themeFill="accent1"/>
      </w:tcPr>
    </w:tblStylePr>
    <w:tblStylePr w:type="lastRow">
      <w:rPr>
        <w:b/>
        <w:bCs/>
      </w:rPr>
      <w:tblPr/>
      <w:tcPr>
        <w:tcBorders>
          <w:top w:val="double" w:color="3AAA35" w:themeColor="accent1"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4-Accent2">
    <w:name w:val="Grid Table 4 Accent 2"/>
    <w:basedOn w:val="TableNormal"/>
    <w:uiPriority w:val="49"/>
    <w:rsid w:val="00FD063B"/>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color w:val="A5A5A5" w:themeColor="background1"/>
      </w:rPr>
      <w:tblPr/>
      <w:tcPr>
        <w:tcBorders>
          <w:top w:val="single" w:color="006633" w:themeColor="accent2" w:sz="4" w:space="0"/>
          <w:left w:val="single" w:color="006633" w:themeColor="accent2" w:sz="4" w:space="0"/>
          <w:bottom w:val="single" w:color="006633" w:themeColor="accent2" w:sz="4" w:space="0"/>
          <w:right w:val="single" w:color="006633" w:themeColor="accent2" w:sz="4" w:space="0"/>
          <w:insideH w:val="nil"/>
          <w:insideV w:val="nil"/>
        </w:tcBorders>
        <w:shd w:val="clear" w:color="auto" w:fill="006633" w:themeFill="accent2"/>
      </w:tcPr>
    </w:tblStylePr>
    <w:tblStylePr w:type="lastRow">
      <w:rPr>
        <w:b/>
        <w:bCs/>
      </w:rPr>
      <w:tblPr/>
      <w:tcPr>
        <w:tcBorders>
          <w:top w:val="double" w:color="006633" w:themeColor="accent2"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4-Accent3">
    <w:name w:val="Grid Table 4 Accent 3"/>
    <w:basedOn w:val="TableNormal"/>
    <w:uiPriority w:val="49"/>
    <w:rsid w:val="00FD063B"/>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color w:val="A5A5A5" w:themeColor="background1"/>
      </w:rPr>
      <w:tblPr/>
      <w:tcPr>
        <w:tcBorders>
          <w:top w:val="single" w:color="BCCF00" w:themeColor="accent3" w:sz="4" w:space="0"/>
          <w:left w:val="single" w:color="BCCF00" w:themeColor="accent3" w:sz="4" w:space="0"/>
          <w:bottom w:val="single" w:color="BCCF00" w:themeColor="accent3" w:sz="4" w:space="0"/>
          <w:right w:val="single" w:color="BCCF00" w:themeColor="accent3" w:sz="4" w:space="0"/>
          <w:insideH w:val="nil"/>
          <w:insideV w:val="nil"/>
        </w:tcBorders>
        <w:shd w:val="clear" w:color="auto" w:fill="BCCF00" w:themeFill="accent3"/>
      </w:tcPr>
    </w:tblStylePr>
    <w:tblStylePr w:type="lastRow">
      <w:rPr>
        <w:b/>
        <w:bCs/>
      </w:rPr>
      <w:tblPr/>
      <w:tcPr>
        <w:tcBorders>
          <w:top w:val="double" w:color="BCCF00" w:themeColor="accent3"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4-Accent4">
    <w:name w:val="Grid Table 4 Accent 4"/>
    <w:basedOn w:val="TableNormal"/>
    <w:uiPriority w:val="49"/>
    <w:rsid w:val="00FD063B"/>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color w:val="A5A5A5" w:themeColor="background1"/>
      </w:rPr>
      <w:tblPr/>
      <w:tcPr>
        <w:tcBorders>
          <w:top w:val="single" w:color="FAD500" w:themeColor="accent4" w:sz="4" w:space="0"/>
          <w:left w:val="single" w:color="FAD500" w:themeColor="accent4" w:sz="4" w:space="0"/>
          <w:bottom w:val="single" w:color="FAD500" w:themeColor="accent4" w:sz="4" w:space="0"/>
          <w:right w:val="single" w:color="FAD500" w:themeColor="accent4" w:sz="4" w:space="0"/>
          <w:insideH w:val="nil"/>
          <w:insideV w:val="nil"/>
        </w:tcBorders>
        <w:shd w:val="clear" w:color="auto" w:fill="FAD500" w:themeFill="accent4"/>
      </w:tcPr>
    </w:tblStylePr>
    <w:tblStylePr w:type="lastRow">
      <w:rPr>
        <w:b/>
        <w:bCs/>
      </w:rPr>
      <w:tblPr/>
      <w:tcPr>
        <w:tcBorders>
          <w:top w:val="double" w:color="FAD500" w:themeColor="accent4"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4-Accent5">
    <w:name w:val="Grid Table 4 Accent 5"/>
    <w:basedOn w:val="TableNormal"/>
    <w:uiPriority w:val="49"/>
    <w:rsid w:val="00FD063B"/>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color w:val="A5A5A5" w:themeColor="background1"/>
      </w:rPr>
      <w:tblPr/>
      <w:tcPr>
        <w:tcBorders>
          <w:top w:val="single" w:color="F29D00" w:themeColor="accent5" w:sz="4" w:space="0"/>
          <w:left w:val="single" w:color="F29D00" w:themeColor="accent5" w:sz="4" w:space="0"/>
          <w:bottom w:val="single" w:color="F29D00" w:themeColor="accent5" w:sz="4" w:space="0"/>
          <w:right w:val="single" w:color="F29D00" w:themeColor="accent5" w:sz="4" w:space="0"/>
          <w:insideH w:val="nil"/>
          <w:insideV w:val="nil"/>
        </w:tcBorders>
        <w:shd w:val="clear" w:color="auto" w:fill="F29D00" w:themeFill="accent5"/>
      </w:tcPr>
    </w:tblStylePr>
    <w:tblStylePr w:type="lastRow">
      <w:rPr>
        <w:b/>
        <w:bCs/>
      </w:rPr>
      <w:tblPr/>
      <w:tcPr>
        <w:tcBorders>
          <w:top w:val="double" w:color="F29D00" w:themeColor="accent5"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4-Accent6">
    <w:name w:val="Grid Table 4 Accent 6"/>
    <w:basedOn w:val="TableNormal"/>
    <w:uiPriority w:val="49"/>
    <w:rsid w:val="00FD063B"/>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color w:val="A5A5A5" w:themeColor="background1"/>
      </w:rPr>
      <w:tblPr/>
      <w:tcPr>
        <w:tcBorders>
          <w:top w:val="single" w:color="C85019" w:themeColor="accent6" w:sz="4" w:space="0"/>
          <w:left w:val="single" w:color="C85019" w:themeColor="accent6" w:sz="4" w:space="0"/>
          <w:bottom w:val="single" w:color="C85019" w:themeColor="accent6" w:sz="4" w:space="0"/>
          <w:right w:val="single" w:color="C85019" w:themeColor="accent6" w:sz="4" w:space="0"/>
          <w:insideH w:val="nil"/>
          <w:insideV w:val="nil"/>
        </w:tcBorders>
        <w:shd w:val="clear" w:color="auto" w:fill="C85019" w:themeFill="accent6"/>
      </w:tcPr>
    </w:tblStylePr>
    <w:tblStylePr w:type="lastRow">
      <w:rPr>
        <w:b/>
        <w:bCs/>
      </w:rPr>
      <w:tblPr/>
      <w:tcPr>
        <w:tcBorders>
          <w:top w:val="double" w:color="C85019" w:themeColor="accent6"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5Dark">
    <w:name w:val="Grid Table 5 Dark"/>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DDDDDE" w:themeFill="text1"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58595B" w:themeFill="text1"/>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58595B" w:themeFill="text1"/>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58595B" w:themeFill="text1"/>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58595B" w:themeFill="text1"/>
      </w:tcPr>
    </w:tblStylePr>
    <w:tblStylePr w:type="band1Vert">
      <w:tblPr/>
      <w:tcPr>
        <w:shd w:val="clear" w:color="auto" w:fill="BBBCBD" w:themeFill="text1" w:themeFillTint="66"/>
      </w:tcPr>
    </w:tblStylePr>
    <w:tblStylePr w:type="band1Horz">
      <w:tblPr/>
      <w:tcPr>
        <w:shd w:val="clear" w:color="auto" w:fill="BBBCBD" w:themeFill="text1" w:themeFillTint="66"/>
      </w:tcPr>
    </w:tblStylePr>
  </w:style>
  <w:style w:type="table" w:styleId="GridTable5Dark-Accent1">
    <w:name w:val="Grid Table 5 Dark Accent 1"/>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D4F1D3" w:themeFill="accent1"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3AAA35" w:themeFill="accent1"/>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3AAA35" w:themeFill="accent1"/>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3AAA35" w:themeFill="accent1"/>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3AAA35" w:themeFill="accent1"/>
      </w:tcPr>
    </w:tblStylePr>
    <w:tblStylePr w:type="band1Vert">
      <w:tblPr/>
      <w:tcPr>
        <w:shd w:val="clear" w:color="auto" w:fill="A9E3A7" w:themeFill="accent1" w:themeFillTint="66"/>
      </w:tcPr>
    </w:tblStylePr>
    <w:tblStylePr w:type="band1Horz">
      <w:tblPr/>
      <w:tcPr>
        <w:shd w:val="clear" w:color="auto" w:fill="A9E3A7" w:themeFill="accent1" w:themeFillTint="66"/>
      </w:tcPr>
    </w:tblStylePr>
  </w:style>
  <w:style w:type="table" w:styleId="GridTable5Dark-Accent2">
    <w:name w:val="Grid Table 5 Dark Accent 2"/>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ADFFD6" w:themeFill="accent2"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006633" w:themeFill="accent2"/>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006633" w:themeFill="accent2"/>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006633" w:themeFill="accent2"/>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006633" w:themeFill="accent2"/>
      </w:tcPr>
    </w:tblStylePr>
    <w:tblStylePr w:type="band1Vert">
      <w:tblPr/>
      <w:tcPr>
        <w:shd w:val="clear" w:color="auto" w:fill="5BFFAD" w:themeFill="accent2" w:themeFillTint="66"/>
      </w:tcPr>
    </w:tblStylePr>
    <w:tblStylePr w:type="band1Horz">
      <w:tblPr/>
      <w:tcPr>
        <w:shd w:val="clear" w:color="auto" w:fill="5BFFAD" w:themeFill="accent2" w:themeFillTint="66"/>
      </w:tcPr>
    </w:tblStylePr>
  </w:style>
  <w:style w:type="table" w:styleId="GridTable5Dark-Accent3">
    <w:name w:val="Grid Table 5 Dark Accent 3"/>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9FFC2" w:themeFill="accent3"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BCCF00" w:themeFill="accent3"/>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BCCF00" w:themeFill="accent3"/>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BCCF00" w:themeFill="accent3"/>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BCCF00" w:themeFill="accent3"/>
      </w:tcPr>
    </w:tblStylePr>
    <w:tblStylePr w:type="band1Vert">
      <w:tblPr/>
      <w:tcPr>
        <w:shd w:val="clear" w:color="auto" w:fill="F3FF85" w:themeFill="accent3" w:themeFillTint="66"/>
      </w:tcPr>
    </w:tblStylePr>
    <w:tblStylePr w:type="band1Horz">
      <w:tblPr/>
      <w:tcPr>
        <w:shd w:val="clear" w:color="auto" w:fill="F3FF85" w:themeFill="accent3" w:themeFillTint="66"/>
      </w:tcPr>
    </w:tblStylePr>
  </w:style>
  <w:style w:type="table" w:styleId="GridTable5Dark-Accent4">
    <w:name w:val="Grid Table 5 Dark Accent 4"/>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FF7CB" w:themeFill="accent4"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FAD500" w:themeFill="accent4"/>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FAD500" w:themeFill="accent4"/>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FAD500" w:themeFill="accent4"/>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FAD500" w:themeFill="accent4"/>
      </w:tcPr>
    </w:tblStylePr>
    <w:tblStylePr w:type="band1Vert">
      <w:tblPr/>
      <w:tcPr>
        <w:shd w:val="clear" w:color="auto" w:fill="FFEF97" w:themeFill="accent4" w:themeFillTint="66"/>
      </w:tcPr>
    </w:tblStylePr>
    <w:tblStylePr w:type="band1Horz">
      <w:tblPr/>
      <w:tcPr>
        <w:shd w:val="clear" w:color="auto" w:fill="FFEF97" w:themeFill="accent4" w:themeFillTint="66"/>
      </w:tcPr>
    </w:tblStylePr>
  </w:style>
  <w:style w:type="table" w:styleId="GridTable5Dark-Accent5">
    <w:name w:val="Grid Table 5 Dark Accent 5"/>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FECC9" w:themeFill="accent5"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F29D00" w:themeFill="accent5"/>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F29D00" w:themeFill="accent5"/>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F29D00" w:themeFill="accent5"/>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F29D00" w:themeFill="accent5"/>
      </w:tcPr>
    </w:tblStylePr>
    <w:tblStylePr w:type="band1Vert">
      <w:tblPr/>
      <w:tcPr>
        <w:shd w:val="clear" w:color="auto" w:fill="FFD993" w:themeFill="accent5" w:themeFillTint="66"/>
      </w:tcPr>
    </w:tblStylePr>
    <w:tblStylePr w:type="band1Horz">
      <w:tblPr/>
      <w:tcPr>
        <w:shd w:val="clear" w:color="auto" w:fill="FFD993" w:themeFill="accent5" w:themeFillTint="66"/>
      </w:tcPr>
    </w:tblStylePr>
  </w:style>
  <w:style w:type="table" w:styleId="GridTable5Dark-Accent6">
    <w:name w:val="Grid Table 5 Dark Accent 6"/>
    <w:basedOn w:val="TableNormal"/>
    <w:uiPriority w:val="50"/>
    <w:rsid w:val="00FD063B"/>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8DACC" w:themeFill="accent6"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C85019" w:themeFill="accent6"/>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C85019" w:themeFill="accent6"/>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C85019" w:themeFill="accent6"/>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C85019" w:themeFill="accent6"/>
      </w:tcPr>
    </w:tblStylePr>
    <w:tblStylePr w:type="band1Vert">
      <w:tblPr/>
      <w:tcPr>
        <w:shd w:val="clear" w:color="auto" w:fill="F2B599" w:themeFill="accent6" w:themeFillTint="66"/>
      </w:tcPr>
    </w:tblStylePr>
    <w:tblStylePr w:type="band1Horz">
      <w:tblPr/>
      <w:tcPr>
        <w:shd w:val="clear" w:color="auto" w:fill="F2B599" w:themeFill="accent6" w:themeFillTint="66"/>
      </w:tcPr>
    </w:tblStylePr>
  </w:style>
  <w:style w:type="table" w:styleId="GridTable6Colorful">
    <w:name w:val="Grid Table 6 Colorful"/>
    <w:basedOn w:val="TableNormal"/>
    <w:uiPriority w:val="51"/>
    <w:rsid w:val="00FD063B"/>
    <w:pPr>
      <w:spacing w:line="240" w:lineRule="auto"/>
    </w:pPr>
    <w:rPr>
      <w:color w:val="58595B" w:themeColor="text1"/>
    </w:r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bottom w:val="single" w:color="9A9B9D" w:themeColor="text1" w:themeTint="99" w:sz="12" w:space="0"/>
        </w:tcBorders>
      </w:tcPr>
    </w:tblStylePr>
    <w:tblStylePr w:type="lastRow">
      <w:rPr>
        <w:b/>
        <w:bCs/>
      </w:rPr>
      <w:tblPr/>
      <w:tcPr>
        <w:tcBorders>
          <w:top w:val="doub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6Colorful-Accent1">
    <w:name w:val="Grid Table 6 Colorful Accent 1"/>
    <w:basedOn w:val="TableNormal"/>
    <w:uiPriority w:val="51"/>
    <w:rsid w:val="00FD063B"/>
    <w:pPr>
      <w:spacing w:line="240" w:lineRule="auto"/>
    </w:pPr>
    <w:rPr>
      <w:color w:val="2B7F27" w:themeColor="accent1" w:themeShade="BF"/>
    </w:r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bottom w:val="single" w:color="7FD67B" w:themeColor="accent1" w:themeTint="99" w:sz="12" w:space="0"/>
        </w:tcBorders>
      </w:tcPr>
    </w:tblStylePr>
    <w:tblStylePr w:type="lastRow">
      <w:rPr>
        <w:b/>
        <w:bCs/>
      </w:rPr>
      <w:tblPr/>
      <w:tcPr>
        <w:tcBorders>
          <w:top w:val="doub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6Colorful-Accent2">
    <w:name w:val="Grid Table 6 Colorful Accent 2"/>
    <w:basedOn w:val="TableNormal"/>
    <w:uiPriority w:val="51"/>
    <w:rsid w:val="00FD063B"/>
    <w:pPr>
      <w:spacing w:line="240" w:lineRule="auto"/>
    </w:pPr>
    <w:rPr>
      <w:color w:val="004C26" w:themeColor="accent2" w:themeShade="BF"/>
    </w:r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bottom w:val="single" w:color="0AFF84" w:themeColor="accent2" w:themeTint="99" w:sz="12" w:space="0"/>
        </w:tcBorders>
      </w:tcPr>
    </w:tblStylePr>
    <w:tblStylePr w:type="lastRow">
      <w:rPr>
        <w:b/>
        <w:bCs/>
      </w:rPr>
      <w:tblPr/>
      <w:tcPr>
        <w:tcBorders>
          <w:top w:val="doub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6Colorful-Accent3">
    <w:name w:val="Grid Table 6 Colorful Accent 3"/>
    <w:basedOn w:val="TableNormal"/>
    <w:uiPriority w:val="51"/>
    <w:rsid w:val="00FD063B"/>
    <w:pPr>
      <w:spacing w:line="240" w:lineRule="auto"/>
    </w:pPr>
    <w:rPr>
      <w:color w:val="8C9B00" w:themeColor="accent3" w:themeShade="BF"/>
    </w:r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bottom w:val="single" w:color="EDFF49" w:themeColor="accent3" w:themeTint="99" w:sz="12" w:space="0"/>
        </w:tcBorders>
      </w:tcPr>
    </w:tblStylePr>
    <w:tblStylePr w:type="lastRow">
      <w:rPr>
        <w:b/>
        <w:bCs/>
      </w:rPr>
      <w:tblPr/>
      <w:tcPr>
        <w:tcBorders>
          <w:top w:val="doub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6Colorful-Accent4">
    <w:name w:val="Grid Table 6 Colorful Accent 4"/>
    <w:basedOn w:val="TableNormal"/>
    <w:uiPriority w:val="51"/>
    <w:rsid w:val="00FD063B"/>
    <w:pPr>
      <w:spacing w:line="240" w:lineRule="auto"/>
    </w:pPr>
    <w:rPr>
      <w:color w:val="BB9F00" w:themeColor="accent4" w:themeShade="BF"/>
    </w:r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bottom w:val="single" w:color="FFE763" w:themeColor="accent4" w:themeTint="99" w:sz="12" w:space="0"/>
        </w:tcBorders>
      </w:tcPr>
    </w:tblStylePr>
    <w:tblStylePr w:type="lastRow">
      <w:rPr>
        <w:b/>
        <w:bCs/>
      </w:rPr>
      <w:tblPr/>
      <w:tcPr>
        <w:tcBorders>
          <w:top w:val="doub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6Colorful-Accent5">
    <w:name w:val="Grid Table 6 Colorful Accent 5"/>
    <w:basedOn w:val="TableNormal"/>
    <w:uiPriority w:val="51"/>
    <w:rsid w:val="00FD063B"/>
    <w:pPr>
      <w:spacing w:line="240" w:lineRule="auto"/>
    </w:pPr>
    <w:rPr>
      <w:color w:val="B57500" w:themeColor="accent5" w:themeShade="BF"/>
    </w:r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bottom w:val="single" w:color="FFC65E" w:themeColor="accent5" w:themeTint="99" w:sz="12" w:space="0"/>
        </w:tcBorders>
      </w:tcPr>
    </w:tblStylePr>
    <w:tblStylePr w:type="lastRow">
      <w:rPr>
        <w:b/>
        <w:bCs/>
      </w:rPr>
      <w:tblPr/>
      <w:tcPr>
        <w:tcBorders>
          <w:top w:val="doub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6Colorful-Accent6">
    <w:name w:val="Grid Table 6 Colorful Accent 6"/>
    <w:basedOn w:val="TableNormal"/>
    <w:uiPriority w:val="51"/>
    <w:rsid w:val="00FD063B"/>
    <w:pPr>
      <w:spacing w:line="240" w:lineRule="auto"/>
    </w:pPr>
    <w:rPr>
      <w:color w:val="953B12" w:themeColor="accent6" w:themeShade="BF"/>
    </w:r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bottom w:val="single" w:color="EC9067" w:themeColor="accent6" w:themeTint="99" w:sz="12" w:space="0"/>
        </w:tcBorders>
      </w:tcPr>
    </w:tblStylePr>
    <w:tblStylePr w:type="lastRow">
      <w:rPr>
        <w:b/>
        <w:bCs/>
      </w:rPr>
      <w:tblPr/>
      <w:tcPr>
        <w:tcBorders>
          <w:top w:val="doub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7Colorful">
    <w:name w:val="Grid Table 7 Colorful"/>
    <w:basedOn w:val="TableNormal"/>
    <w:uiPriority w:val="52"/>
    <w:rsid w:val="00FD063B"/>
    <w:pPr>
      <w:spacing w:line="240" w:lineRule="auto"/>
    </w:pPr>
    <w:rPr>
      <w:color w:val="58595B" w:themeColor="text1"/>
    </w:r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bottom w:val="single" w:color="9A9B9D" w:themeColor="text1" w:themeTint="99" w:sz="4" w:space="0"/>
        </w:tcBorders>
      </w:tcPr>
    </w:tblStylePr>
    <w:tblStylePr w:type="nwCell">
      <w:tblPr/>
      <w:tcPr>
        <w:tcBorders>
          <w:bottom w:val="single" w:color="9A9B9D" w:themeColor="text1" w:themeTint="99" w:sz="4" w:space="0"/>
        </w:tcBorders>
      </w:tcPr>
    </w:tblStylePr>
    <w:tblStylePr w:type="seCell">
      <w:tblPr/>
      <w:tcPr>
        <w:tcBorders>
          <w:top w:val="single" w:color="9A9B9D" w:themeColor="text1" w:themeTint="99" w:sz="4" w:space="0"/>
        </w:tcBorders>
      </w:tcPr>
    </w:tblStylePr>
    <w:tblStylePr w:type="swCell">
      <w:tblPr/>
      <w:tcPr>
        <w:tcBorders>
          <w:top w:val="single" w:color="9A9B9D" w:themeColor="text1" w:themeTint="99" w:sz="4" w:space="0"/>
        </w:tcBorders>
      </w:tcPr>
    </w:tblStylePr>
  </w:style>
  <w:style w:type="table" w:styleId="GridTable7Colorful-Accent1">
    <w:name w:val="Grid Table 7 Colorful Accent 1"/>
    <w:basedOn w:val="TableNormal"/>
    <w:uiPriority w:val="52"/>
    <w:rsid w:val="00FD063B"/>
    <w:pPr>
      <w:spacing w:line="240" w:lineRule="auto"/>
    </w:pPr>
    <w:rPr>
      <w:color w:val="2B7F27" w:themeColor="accent1" w:themeShade="BF"/>
    </w:r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bottom w:val="single" w:color="7FD67B" w:themeColor="accent1" w:themeTint="99" w:sz="4" w:space="0"/>
        </w:tcBorders>
      </w:tcPr>
    </w:tblStylePr>
    <w:tblStylePr w:type="nwCell">
      <w:tblPr/>
      <w:tcPr>
        <w:tcBorders>
          <w:bottom w:val="single" w:color="7FD67B" w:themeColor="accent1" w:themeTint="99" w:sz="4" w:space="0"/>
        </w:tcBorders>
      </w:tcPr>
    </w:tblStylePr>
    <w:tblStylePr w:type="seCell">
      <w:tblPr/>
      <w:tcPr>
        <w:tcBorders>
          <w:top w:val="single" w:color="7FD67B" w:themeColor="accent1" w:themeTint="99" w:sz="4" w:space="0"/>
        </w:tcBorders>
      </w:tcPr>
    </w:tblStylePr>
    <w:tblStylePr w:type="swCell">
      <w:tblPr/>
      <w:tcPr>
        <w:tcBorders>
          <w:top w:val="single" w:color="7FD67B" w:themeColor="accent1" w:themeTint="99" w:sz="4" w:space="0"/>
        </w:tcBorders>
      </w:tcPr>
    </w:tblStylePr>
  </w:style>
  <w:style w:type="table" w:styleId="GridTable7Colorful-Accent2">
    <w:name w:val="Grid Table 7 Colorful Accent 2"/>
    <w:basedOn w:val="TableNormal"/>
    <w:uiPriority w:val="52"/>
    <w:rsid w:val="00FD063B"/>
    <w:pPr>
      <w:spacing w:line="240" w:lineRule="auto"/>
    </w:pPr>
    <w:rPr>
      <w:color w:val="004C26" w:themeColor="accent2" w:themeShade="BF"/>
    </w:r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bottom w:val="single" w:color="0AFF84" w:themeColor="accent2" w:themeTint="99" w:sz="4" w:space="0"/>
        </w:tcBorders>
      </w:tcPr>
    </w:tblStylePr>
    <w:tblStylePr w:type="nwCell">
      <w:tblPr/>
      <w:tcPr>
        <w:tcBorders>
          <w:bottom w:val="single" w:color="0AFF84" w:themeColor="accent2" w:themeTint="99" w:sz="4" w:space="0"/>
        </w:tcBorders>
      </w:tcPr>
    </w:tblStylePr>
    <w:tblStylePr w:type="seCell">
      <w:tblPr/>
      <w:tcPr>
        <w:tcBorders>
          <w:top w:val="single" w:color="0AFF84" w:themeColor="accent2" w:themeTint="99" w:sz="4" w:space="0"/>
        </w:tcBorders>
      </w:tcPr>
    </w:tblStylePr>
    <w:tblStylePr w:type="swCell">
      <w:tblPr/>
      <w:tcPr>
        <w:tcBorders>
          <w:top w:val="single" w:color="0AFF84" w:themeColor="accent2" w:themeTint="99" w:sz="4" w:space="0"/>
        </w:tcBorders>
      </w:tcPr>
    </w:tblStylePr>
  </w:style>
  <w:style w:type="table" w:styleId="GridTable7Colorful-Accent3">
    <w:name w:val="Grid Table 7 Colorful Accent 3"/>
    <w:basedOn w:val="TableNormal"/>
    <w:uiPriority w:val="52"/>
    <w:rsid w:val="00FD063B"/>
    <w:pPr>
      <w:spacing w:line="240" w:lineRule="auto"/>
    </w:pPr>
    <w:rPr>
      <w:color w:val="8C9B00" w:themeColor="accent3" w:themeShade="BF"/>
    </w:r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bottom w:val="single" w:color="EDFF49" w:themeColor="accent3" w:themeTint="99" w:sz="4" w:space="0"/>
        </w:tcBorders>
      </w:tcPr>
    </w:tblStylePr>
    <w:tblStylePr w:type="nwCell">
      <w:tblPr/>
      <w:tcPr>
        <w:tcBorders>
          <w:bottom w:val="single" w:color="EDFF49" w:themeColor="accent3" w:themeTint="99" w:sz="4" w:space="0"/>
        </w:tcBorders>
      </w:tcPr>
    </w:tblStylePr>
    <w:tblStylePr w:type="seCell">
      <w:tblPr/>
      <w:tcPr>
        <w:tcBorders>
          <w:top w:val="single" w:color="EDFF49" w:themeColor="accent3" w:themeTint="99" w:sz="4" w:space="0"/>
        </w:tcBorders>
      </w:tcPr>
    </w:tblStylePr>
    <w:tblStylePr w:type="swCell">
      <w:tblPr/>
      <w:tcPr>
        <w:tcBorders>
          <w:top w:val="single" w:color="EDFF49" w:themeColor="accent3" w:themeTint="99" w:sz="4" w:space="0"/>
        </w:tcBorders>
      </w:tcPr>
    </w:tblStylePr>
  </w:style>
  <w:style w:type="table" w:styleId="GridTable7Colorful-Accent4">
    <w:name w:val="Grid Table 7 Colorful Accent 4"/>
    <w:basedOn w:val="TableNormal"/>
    <w:uiPriority w:val="52"/>
    <w:rsid w:val="00FD063B"/>
    <w:pPr>
      <w:spacing w:line="240" w:lineRule="auto"/>
    </w:pPr>
    <w:rPr>
      <w:color w:val="BB9F00" w:themeColor="accent4" w:themeShade="BF"/>
    </w:r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bottom w:val="single" w:color="FFE763" w:themeColor="accent4" w:themeTint="99" w:sz="4" w:space="0"/>
        </w:tcBorders>
      </w:tcPr>
    </w:tblStylePr>
    <w:tblStylePr w:type="nwCell">
      <w:tblPr/>
      <w:tcPr>
        <w:tcBorders>
          <w:bottom w:val="single" w:color="FFE763" w:themeColor="accent4" w:themeTint="99" w:sz="4" w:space="0"/>
        </w:tcBorders>
      </w:tcPr>
    </w:tblStylePr>
    <w:tblStylePr w:type="seCell">
      <w:tblPr/>
      <w:tcPr>
        <w:tcBorders>
          <w:top w:val="single" w:color="FFE763" w:themeColor="accent4" w:themeTint="99" w:sz="4" w:space="0"/>
        </w:tcBorders>
      </w:tcPr>
    </w:tblStylePr>
    <w:tblStylePr w:type="swCell">
      <w:tblPr/>
      <w:tcPr>
        <w:tcBorders>
          <w:top w:val="single" w:color="FFE763" w:themeColor="accent4" w:themeTint="99" w:sz="4" w:space="0"/>
        </w:tcBorders>
      </w:tcPr>
    </w:tblStylePr>
  </w:style>
  <w:style w:type="table" w:styleId="GridTable7Colorful-Accent5">
    <w:name w:val="Grid Table 7 Colorful Accent 5"/>
    <w:basedOn w:val="TableNormal"/>
    <w:uiPriority w:val="52"/>
    <w:rsid w:val="00FD063B"/>
    <w:pPr>
      <w:spacing w:line="240" w:lineRule="auto"/>
    </w:pPr>
    <w:rPr>
      <w:color w:val="B57500" w:themeColor="accent5" w:themeShade="BF"/>
    </w:r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bottom w:val="single" w:color="FFC65E" w:themeColor="accent5" w:themeTint="99" w:sz="4" w:space="0"/>
        </w:tcBorders>
      </w:tcPr>
    </w:tblStylePr>
    <w:tblStylePr w:type="nwCell">
      <w:tblPr/>
      <w:tcPr>
        <w:tcBorders>
          <w:bottom w:val="single" w:color="FFC65E" w:themeColor="accent5" w:themeTint="99" w:sz="4" w:space="0"/>
        </w:tcBorders>
      </w:tcPr>
    </w:tblStylePr>
    <w:tblStylePr w:type="seCell">
      <w:tblPr/>
      <w:tcPr>
        <w:tcBorders>
          <w:top w:val="single" w:color="FFC65E" w:themeColor="accent5" w:themeTint="99" w:sz="4" w:space="0"/>
        </w:tcBorders>
      </w:tcPr>
    </w:tblStylePr>
    <w:tblStylePr w:type="swCell">
      <w:tblPr/>
      <w:tcPr>
        <w:tcBorders>
          <w:top w:val="single" w:color="FFC65E" w:themeColor="accent5" w:themeTint="99" w:sz="4" w:space="0"/>
        </w:tcBorders>
      </w:tcPr>
    </w:tblStylePr>
  </w:style>
  <w:style w:type="table" w:styleId="GridTable7Colorful-Accent6">
    <w:name w:val="Grid Table 7 Colorful Accent 6"/>
    <w:basedOn w:val="TableNormal"/>
    <w:uiPriority w:val="52"/>
    <w:rsid w:val="00FD063B"/>
    <w:pPr>
      <w:spacing w:line="240" w:lineRule="auto"/>
    </w:pPr>
    <w:rPr>
      <w:color w:val="953B12" w:themeColor="accent6" w:themeShade="BF"/>
    </w:r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bottom w:val="single" w:color="EC9067" w:themeColor="accent6" w:themeTint="99" w:sz="4" w:space="0"/>
        </w:tcBorders>
      </w:tcPr>
    </w:tblStylePr>
    <w:tblStylePr w:type="nwCell">
      <w:tblPr/>
      <w:tcPr>
        <w:tcBorders>
          <w:bottom w:val="single" w:color="EC9067" w:themeColor="accent6" w:themeTint="99" w:sz="4" w:space="0"/>
        </w:tcBorders>
      </w:tcPr>
    </w:tblStylePr>
    <w:tblStylePr w:type="seCell">
      <w:tblPr/>
      <w:tcPr>
        <w:tcBorders>
          <w:top w:val="single" w:color="EC9067" w:themeColor="accent6" w:themeTint="99" w:sz="4" w:space="0"/>
        </w:tcBorders>
      </w:tcPr>
    </w:tblStylePr>
    <w:tblStylePr w:type="swCell">
      <w:tblPr/>
      <w:tcPr>
        <w:tcBorders>
          <w:top w:val="single" w:color="EC9067" w:themeColor="accent6" w:themeTint="99" w:sz="4" w:space="0"/>
        </w:tcBorders>
      </w:tcPr>
    </w:tblStylePr>
  </w:style>
  <w:style w:type="character" w:styleId="Hashtag">
    <w:name w:val="Hashtag"/>
    <w:basedOn w:val="DefaultParagraphFont"/>
    <w:uiPriority w:val="99"/>
    <w:semiHidden/>
    <w:unhideWhenUsed/>
    <w:rsid w:val="00FD063B"/>
    <w:rPr>
      <w:color w:val="2B579A"/>
      <w:shd w:val="clear" w:color="auto" w:fill="E1DFDD"/>
      <w:lang w:val="en-GB"/>
    </w:rPr>
  </w:style>
  <w:style w:type="table" w:styleId="ListTable1Light">
    <w:name w:val="List Table 1 Light"/>
    <w:basedOn w:val="TableNormal"/>
    <w:uiPriority w:val="46"/>
    <w:rsid w:val="00FD063B"/>
    <w:pPr>
      <w:spacing w:line="240" w:lineRule="auto"/>
    </w:pPr>
    <w:tblPr>
      <w:tblStyleRowBandSize w:val="1"/>
      <w:tblStyleColBandSize w:val="1"/>
    </w:tblPr>
    <w:tblStylePr w:type="firstRow">
      <w:rPr>
        <w:b/>
        <w:bCs/>
      </w:rPr>
      <w:tblPr/>
      <w:tcPr>
        <w:tcBorders>
          <w:bottom w:val="single" w:color="9A9B9D" w:themeColor="text1" w:themeTint="99" w:sz="4" w:space="0"/>
        </w:tcBorders>
      </w:tcPr>
    </w:tblStylePr>
    <w:tblStylePr w:type="lastRow">
      <w:rPr>
        <w:b/>
        <w:bCs/>
      </w:rPr>
      <w:tblPr/>
      <w:tcPr>
        <w:tcBorders>
          <w:top w:val="sing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1Light-Accent1">
    <w:name w:val="List Table 1 Light Accent 1"/>
    <w:basedOn w:val="TableNormal"/>
    <w:uiPriority w:val="46"/>
    <w:rsid w:val="00FD063B"/>
    <w:pPr>
      <w:spacing w:line="240" w:lineRule="auto"/>
    </w:pPr>
    <w:tblPr>
      <w:tblStyleRowBandSize w:val="1"/>
      <w:tblStyleColBandSize w:val="1"/>
    </w:tblPr>
    <w:tblStylePr w:type="firstRow">
      <w:rPr>
        <w:b/>
        <w:bCs/>
      </w:rPr>
      <w:tblPr/>
      <w:tcPr>
        <w:tcBorders>
          <w:bottom w:val="single" w:color="7FD67B" w:themeColor="accent1" w:themeTint="99" w:sz="4" w:space="0"/>
        </w:tcBorders>
      </w:tcPr>
    </w:tblStylePr>
    <w:tblStylePr w:type="lastRow">
      <w:rPr>
        <w:b/>
        <w:bCs/>
      </w:rPr>
      <w:tblPr/>
      <w:tcPr>
        <w:tcBorders>
          <w:top w:val="sing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1Light-Accent2">
    <w:name w:val="List Table 1 Light Accent 2"/>
    <w:basedOn w:val="TableNormal"/>
    <w:uiPriority w:val="46"/>
    <w:rsid w:val="00FD063B"/>
    <w:pPr>
      <w:spacing w:line="240" w:lineRule="auto"/>
    </w:pPr>
    <w:tblPr>
      <w:tblStyleRowBandSize w:val="1"/>
      <w:tblStyleColBandSize w:val="1"/>
    </w:tblPr>
    <w:tblStylePr w:type="firstRow">
      <w:rPr>
        <w:b/>
        <w:bCs/>
      </w:rPr>
      <w:tblPr/>
      <w:tcPr>
        <w:tcBorders>
          <w:bottom w:val="single" w:color="0AFF84" w:themeColor="accent2" w:themeTint="99" w:sz="4" w:space="0"/>
        </w:tcBorders>
      </w:tcPr>
    </w:tblStylePr>
    <w:tblStylePr w:type="lastRow">
      <w:rPr>
        <w:b/>
        <w:bCs/>
      </w:rPr>
      <w:tblPr/>
      <w:tcPr>
        <w:tcBorders>
          <w:top w:val="sing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1Light-Accent3">
    <w:name w:val="List Table 1 Light Accent 3"/>
    <w:basedOn w:val="TableNormal"/>
    <w:uiPriority w:val="46"/>
    <w:rsid w:val="00FD063B"/>
    <w:pPr>
      <w:spacing w:line="240" w:lineRule="auto"/>
    </w:pPr>
    <w:tblPr>
      <w:tblStyleRowBandSize w:val="1"/>
      <w:tblStyleColBandSize w:val="1"/>
    </w:tblPr>
    <w:tblStylePr w:type="firstRow">
      <w:rPr>
        <w:b/>
        <w:bCs/>
      </w:rPr>
      <w:tblPr/>
      <w:tcPr>
        <w:tcBorders>
          <w:bottom w:val="single" w:color="EDFF49" w:themeColor="accent3" w:themeTint="99" w:sz="4" w:space="0"/>
        </w:tcBorders>
      </w:tcPr>
    </w:tblStylePr>
    <w:tblStylePr w:type="lastRow">
      <w:rPr>
        <w:b/>
        <w:bCs/>
      </w:rPr>
      <w:tblPr/>
      <w:tcPr>
        <w:tcBorders>
          <w:top w:val="sing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1Light-Accent4">
    <w:name w:val="List Table 1 Light Accent 4"/>
    <w:basedOn w:val="TableNormal"/>
    <w:uiPriority w:val="46"/>
    <w:rsid w:val="00FD063B"/>
    <w:pPr>
      <w:spacing w:line="240" w:lineRule="auto"/>
    </w:pPr>
    <w:tblPr>
      <w:tblStyleRowBandSize w:val="1"/>
      <w:tblStyleColBandSize w:val="1"/>
    </w:tblPr>
    <w:tblStylePr w:type="firstRow">
      <w:rPr>
        <w:b/>
        <w:bCs/>
      </w:rPr>
      <w:tblPr/>
      <w:tcPr>
        <w:tcBorders>
          <w:bottom w:val="single" w:color="FFE763" w:themeColor="accent4" w:themeTint="99" w:sz="4" w:space="0"/>
        </w:tcBorders>
      </w:tcPr>
    </w:tblStylePr>
    <w:tblStylePr w:type="lastRow">
      <w:rPr>
        <w:b/>
        <w:bCs/>
      </w:rPr>
      <w:tblPr/>
      <w:tcPr>
        <w:tcBorders>
          <w:top w:val="sing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1Light-Accent5">
    <w:name w:val="List Table 1 Light Accent 5"/>
    <w:basedOn w:val="TableNormal"/>
    <w:uiPriority w:val="46"/>
    <w:rsid w:val="00FD063B"/>
    <w:pPr>
      <w:spacing w:line="240" w:lineRule="auto"/>
    </w:pPr>
    <w:tblPr>
      <w:tblStyleRowBandSize w:val="1"/>
      <w:tblStyleColBandSize w:val="1"/>
    </w:tblPr>
    <w:tblStylePr w:type="firstRow">
      <w:rPr>
        <w:b/>
        <w:bCs/>
      </w:rPr>
      <w:tblPr/>
      <w:tcPr>
        <w:tcBorders>
          <w:bottom w:val="single" w:color="FFC65E" w:themeColor="accent5" w:themeTint="99" w:sz="4" w:space="0"/>
        </w:tcBorders>
      </w:tcPr>
    </w:tblStylePr>
    <w:tblStylePr w:type="lastRow">
      <w:rPr>
        <w:b/>
        <w:bCs/>
      </w:rPr>
      <w:tblPr/>
      <w:tcPr>
        <w:tcBorders>
          <w:top w:val="sing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1Light-Accent6">
    <w:name w:val="List Table 1 Light Accent 6"/>
    <w:basedOn w:val="TableNormal"/>
    <w:uiPriority w:val="46"/>
    <w:rsid w:val="00FD063B"/>
    <w:pPr>
      <w:spacing w:line="240" w:lineRule="auto"/>
    </w:pPr>
    <w:tblPr>
      <w:tblStyleRowBandSize w:val="1"/>
      <w:tblStyleColBandSize w:val="1"/>
    </w:tblPr>
    <w:tblStylePr w:type="firstRow">
      <w:rPr>
        <w:b/>
        <w:bCs/>
      </w:rPr>
      <w:tblPr/>
      <w:tcPr>
        <w:tcBorders>
          <w:bottom w:val="single" w:color="EC9067" w:themeColor="accent6" w:themeTint="99" w:sz="4" w:space="0"/>
        </w:tcBorders>
      </w:tcPr>
    </w:tblStylePr>
    <w:tblStylePr w:type="lastRow">
      <w:rPr>
        <w:b/>
        <w:bCs/>
      </w:rPr>
      <w:tblPr/>
      <w:tcPr>
        <w:tcBorders>
          <w:top w:val="sing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2">
    <w:name w:val="List Table 2"/>
    <w:basedOn w:val="TableNormal"/>
    <w:uiPriority w:val="47"/>
    <w:rsid w:val="00FD063B"/>
    <w:pPr>
      <w:spacing w:line="240" w:lineRule="auto"/>
    </w:pPr>
    <w:tblPr>
      <w:tblStyleRowBandSize w:val="1"/>
      <w:tblStyleColBandSize w:val="1"/>
      <w:tblBorders>
        <w:top w:val="single" w:color="9A9B9D" w:themeColor="text1" w:themeTint="99" w:sz="4" w:space="0"/>
        <w:bottom w:val="single" w:color="9A9B9D" w:themeColor="text1" w:themeTint="99" w:sz="4" w:space="0"/>
        <w:insideH w:val="single" w:color="9A9B9D"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2-Accent1">
    <w:name w:val="List Table 2 Accent 1"/>
    <w:basedOn w:val="TableNormal"/>
    <w:uiPriority w:val="47"/>
    <w:rsid w:val="00FD063B"/>
    <w:pPr>
      <w:spacing w:line="240" w:lineRule="auto"/>
    </w:pPr>
    <w:tblPr>
      <w:tblStyleRowBandSize w:val="1"/>
      <w:tblStyleColBandSize w:val="1"/>
      <w:tblBorders>
        <w:top w:val="single" w:color="7FD67B" w:themeColor="accent1" w:themeTint="99" w:sz="4" w:space="0"/>
        <w:bottom w:val="single" w:color="7FD67B" w:themeColor="accent1" w:themeTint="99" w:sz="4" w:space="0"/>
        <w:insideH w:val="single" w:color="7FD67B"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2-Accent2">
    <w:name w:val="List Table 2 Accent 2"/>
    <w:basedOn w:val="TableNormal"/>
    <w:uiPriority w:val="47"/>
    <w:rsid w:val="00FD063B"/>
    <w:pPr>
      <w:spacing w:line="240" w:lineRule="auto"/>
    </w:pPr>
    <w:tblPr>
      <w:tblStyleRowBandSize w:val="1"/>
      <w:tblStyleColBandSize w:val="1"/>
      <w:tblBorders>
        <w:top w:val="single" w:color="0AFF84" w:themeColor="accent2" w:themeTint="99" w:sz="4" w:space="0"/>
        <w:bottom w:val="single" w:color="0AFF84" w:themeColor="accent2" w:themeTint="99" w:sz="4" w:space="0"/>
        <w:insideH w:val="single" w:color="0AFF8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2-Accent3">
    <w:name w:val="List Table 2 Accent 3"/>
    <w:basedOn w:val="TableNormal"/>
    <w:uiPriority w:val="47"/>
    <w:rsid w:val="00FD063B"/>
    <w:pPr>
      <w:spacing w:line="240" w:lineRule="auto"/>
    </w:pPr>
    <w:tblPr>
      <w:tblStyleRowBandSize w:val="1"/>
      <w:tblStyleColBandSize w:val="1"/>
      <w:tblBorders>
        <w:top w:val="single" w:color="EDFF49" w:themeColor="accent3" w:themeTint="99" w:sz="4" w:space="0"/>
        <w:bottom w:val="single" w:color="EDFF49" w:themeColor="accent3" w:themeTint="99" w:sz="4" w:space="0"/>
        <w:insideH w:val="single" w:color="EDFF49"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2-Accent4">
    <w:name w:val="List Table 2 Accent 4"/>
    <w:basedOn w:val="TableNormal"/>
    <w:uiPriority w:val="47"/>
    <w:rsid w:val="00FD063B"/>
    <w:pPr>
      <w:spacing w:line="240" w:lineRule="auto"/>
    </w:pPr>
    <w:tblPr>
      <w:tblStyleRowBandSize w:val="1"/>
      <w:tblStyleColBandSize w:val="1"/>
      <w:tblBorders>
        <w:top w:val="single" w:color="FFE763" w:themeColor="accent4" w:themeTint="99" w:sz="4" w:space="0"/>
        <w:bottom w:val="single" w:color="FFE763" w:themeColor="accent4" w:themeTint="99" w:sz="4" w:space="0"/>
        <w:insideH w:val="single" w:color="FFE763"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2-Accent5">
    <w:name w:val="List Table 2 Accent 5"/>
    <w:basedOn w:val="TableNormal"/>
    <w:uiPriority w:val="47"/>
    <w:rsid w:val="00FD063B"/>
    <w:pPr>
      <w:spacing w:line="240" w:lineRule="auto"/>
    </w:pPr>
    <w:tblPr>
      <w:tblStyleRowBandSize w:val="1"/>
      <w:tblStyleColBandSize w:val="1"/>
      <w:tblBorders>
        <w:top w:val="single" w:color="FFC65E" w:themeColor="accent5" w:themeTint="99" w:sz="4" w:space="0"/>
        <w:bottom w:val="single" w:color="FFC65E" w:themeColor="accent5" w:themeTint="99" w:sz="4" w:space="0"/>
        <w:insideH w:val="single" w:color="FFC65E"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2-Accent6">
    <w:name w:val="List Table 2 Accent 6"/>
    <w:basedOn w:val="TableNormal"/>
    <w:uiPriority w:val="47"/>
    <w:rsid w:val="00FD063B"/>
    <w:pPr>
      <w:spacing w:line="240" w:lineRule="auto"/>
    </w:pPr>
    <w:tblPr>
      <w:tblStyleRowBandSize w:val="1"/>
      <w:tblStyleColBandSize w:val="1"/>
      <w:tblBorders>
        <w:top w:val="single" w:color="EC9067" w:themeColor="accent6" w:themeTint="99" w:sz="4" w:space="0"/>
        <w:bottom w:val="single" w:color="EC9067" w:themeColor="accent6" w:themeTint="99" w:sz="4" w:space="0"/>
        <w:insideH w:val="single" w:color="EC9067"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3">
    <w:name w:val="List Table 3"/>
    <w:basedOn w:val="TableNormal"/>
    <w:uiPriority w:val="48"/>
    <w:rsid w:val="00FD063B"/>
    <w:pPr>
      <w:spacing w:line="240" w:lineRule="auto"/>
    </w:pPr>
    <w:tblPr>
      <w:tblStyleRowBandSize w:val="1"/>
      <w:tblStyleColBandSize w:val="1"/>
      <w:tblBorders>
        <w:top w:val="single" w:color="58595B" w:themeColor="text1" w:sz="4" w:space="0"/>
        <w:left w:val="single" w:color="58595B" w:themeColor="text1" w:sz="4" w:space="0"/>
        <w:bottom w:val="single" w:color="58595B" w:themeColor="text1" w:sz="4" w:space="0"/>
        <w:right w:val="single" w:color="58595B" w:themeColor="text1" w:sz="4" w:space="0"/>
      </w:tblBorders>
    </w:tblPr>
    <w:tblStylePr w:type="firstRow">
      <w:rPr>
        <w:b/>
        <w:bCs/>
        <w:color w:val="A5A5A5" w:themeColor="background1"/>
      </w:rPr>
      <w:tblPr/>
      <w:tcPr>
        <w:shd w:val="clear" w:color="auto" w:fill="58595B" w:themeFill="text1"/>
      </w:tcPr>
    </w:tblStylePr>
    <w:tblStylePr w:type="lastRow">
      <w:rPr>
        <w:b/>
        <w:bCs/>
      </w:rPr>
      <w:tblPr/>
      <w:tcPr>
        <w:tcBorders>
          <w:top w:val="double" w:color="58595B" w:themeColor="text1"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58595B" w:themeColor="text1" w:sz="4" w:space="0"/>
          <w:right w:val="single" w:color="58595B" w:themeColor="text1" w:sz="4" w:space="0"/>
        </w:tcBorders>
      </w:tcPr>
    </w:tblStylePr>
    <w:tblStylePr w:type="band1Horz">
      <w:tblPr/>
      <w:tcPr>
        <w:tcBorders>
          <w:top w:val="single" w:color="58595B" w:themeColor="text1" w:sz="4" w:space="0"/>
          <w:bottom w:val="single" w:color="58595B"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8595B" w:themeColor="text1" w:sz="4" w:space="0"/>
          <w:left w:val="nil"/>
        </w:tcBorders>
      </w:tcPr>
    </w:tblStylePr>
    <w:tblStylePr w:type="swCell">
      <w:tblPr/>
      <w:tcPr>
        <w:tcBorders>
          <w:top w:val="double" w:color="58595B" w:themeColor="text1" w:sz="4" w:space="0"/>
          <w:right w:val="nil"/>
        </w:tcBorders>
      </w:tcPr>
    </w:tblStylePr>
  </w:style>
  <w:style w:type="table" w:styleId="ListTable3-Accent1">
    <w:name w:val="List Table 3 Accent 1"/>
    <w:basedOn w:val="TableNormal"/>
    <w:uiPriority w:val="48"/>
    <w:rsid w:val="00FD063B"/>
    <w:pPr>
      <w:spacing w:line="240" w:lineRule="auto"/>
    </w:pPr>
    <w:tblPr>
      <w:tblStyleRowBandSize w:val="1"/>
      <w:tblStyleColBandSize w:val="1"/>
      <w:tblBorders>
        <w:top w:val="single" w:color="3AAA35" w:themeColor="accent1" w:sz="4" w:space="0"/>
        <w:left w:val="single" w:color="3AAA35" w:themeColor="accent1" w:sz="4" w:space="0"/>
        <w:bottom w:val="single" w:color="3AAA35" w:themeColor="accent1" w:sz="4" w:space="0"/>
        <w:right w:val="single" w:color="3AAA35" w:themeColor="accent1" w:sz="4" w:space="0"/>
      </w:tblBorders>
    </w:tblPr>
    <w:tblStylePr w:type="firstRow">
      <w:rPr>
        <w:b/>
        <w:bCs/>
        <w:color w:val="A5A5A5" w:themeColor="background1"/>
      </w:rPr>
      <w:tblPr/>
      <w:tcPr>
        <w:shd w:val="clear" w:color="auto" w:fill="3AAA35" w:themeFill="accent1"/>
      </w:tcPr>
    </w:tblStylePr>
    <w:tblStylePr w:type="lastRow">
      <w:rPr>
        <w:b/>
        <w:bCs/>
      </w:rPr>
      <w:tblPr/>
      <w:tcPr>
        <w:tcBorders>
          <w:top w:val="double" w:color="3AAA35" w:themeColor="accent1"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3AAA35" w:themeColor="accent1" w:sz="4" w:space="0"/>
          <w:right w:val="single" w:color="3AAA35" w:themeColor="accent1" w:sz="4" w:space="0"/>
        </w:tcBorders>
      </w:tcPr>
    </w:tblStylePr>
    <w:tblStylePr w:type="band1Horz">
      <w:tblPr/>
      <w:tcPr>
        <w:tcBorders>
          <w:top w:val="single" w:color="3AAA35" w:themeColor="accent1" w:sz="4" w:space="0"/>
          <w:bottom w:val="single" w:color="3AAA35"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3AAA35" w:themeColor="accent1" w:sz="4" w:space="0"/>
          <w:left w:val="nil"/>
        </w:tcBorders>
      </w:tcPr>
    </w:tblStylePr>
    <w:tblStylePr w:type="swCell">
      <w:tblPr/>
      <w:tcPr>
        <w:tcBorders>
          <w:top w:val="double" w:color="3AAA35" w:themeColor="accent1" w:sz="4" w:space="0"/>
          <w:right w:val="nil"/>
        </w:tcBorders>
      </w:tcPr>
    </w:tblStylePr>
  </w:style>
  <w:style w:type="table" w:styleId="ListTable3-Accent2">
    <w:name w:val="List Table 3 Accent 2"/>
    <w:basedOn w:val="TableNormal"/>
    <w:uiPriority w:val="48"/>
    <w:rsid w:val="00FD063B"/>
    <w:pPr>
      <w:spacing w:line="240" w:lineRule="auto"/>
    </w:pPr>
    <w:tblPr>
      <w:tblStyleRowBandSize w:val="1"/>
      <w:tblStyleColBandSize w:val="1"/>
      <w:tblBorders>
        <w:top w:val="single" w:color="006633" w:themeColor="accent2" w:sz="4" w:space="0"/>
        <w:left w:val="single" w:color="006633" w:themeColor="accent2" w:sz="4" w:space="0"/>
        <w:bottom w:val="single" w:color="006633" w:themeColor="accent2" w:sz="4" w:space="0"/>
        <w:right w:val="single" w:color="006633" w:themeColor="accent2" w:sz="4" w:space="0"/>
      </w:tblBorders>
    </w:tblPr>
    <w:tblStylePr w:type="firstRow">
      <w:rPr>
        <w:b/>
        <w:bCs/>
        <w:color w:val="A5A5A5" w:themeColor="background1"/>
      </w:rPr>
      <w:tblPr/>
      <w:tcPr>
        <w:shd w:val="clear" w:color="auto" w:fill="006633" w:themeFill="accent2"/>
      </w:tcPr>
    </w:tblStylePr>
    <w:tblStylePr w:type="lastRow">
      <w:rPr>
        <w:b/>
        <w:bCs/>
      </w:rPr>
      <w:tblPr/>
      <w:tcPr>
        <w:tcBorders>
          <w:top w:val="double" w:color="006633" w:themeColor="accent2"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006633" w:themeColor="accent2" w:sz="4" w:space="0"/>
          <w:right w:val="single" w:color="006633" w:themeColor="accent2" w:sz="4" w:space="0"/>
        </w:tcBorders>
      </w:tcPr>
    </w:tblStylePr>
    <w:tblStylePr w:type="band1Horz">
      <w:tblPr/>
      <w:tcPr>
        <w:tcBorders>
          <w:top w:val="single" w:color="006633" w:themeColor="accent2" w:sz="4" w:space="0"/>
          <w:bottom w:val="single" w:color="006633"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6633" w:themeColor="accent2" w:sz="4" w:space="0"/>
          <w:left w:val="nil"/>
        </w:tcBorders>
      </w:tcPr>
    </w:tblStylePr>
    <w:tblStylePr w:type="swCell">
      <w:tblPr/>
      <w:tcPr>
        <w:tcBorders>
          <w:top w:val="double" w:color="006633" w:themeColor="accent2" w:sz="4" w:space="0"/>
          <w:right w:val="nil"/>
        </w:tcBorders>
      </w:tcPr>
    </w:tblStylePr>
  </w:style>
  <w:style w:type="table" w:styleId="ListTable3-Accent3">
    <w:name w:val="List Table 3 Accent 3"/>
    <w:basedOn w:val="TableNormal"/>
    <w:uiPriority w:val="48"/>
    <w:rsid w:val="00FD063B"/>
    <w:pPr>
      <w:spacing w:line="240" w:lineRule="auto"/>
    </w:pPr>
    <w:tblPr>
      <w:tblStyleRowBandSize w:val="1"/>
      <w:tblStyleColBandSize w:val="1"/>
      <w:tblBorders>
        <w:top w:val="single" w:color="BCCF00" w:themeColor="accent3" w:sz="4" w:space="0"/>
        <w:left w:val="single" w:color="BCCF00" w:themeColor="accent3" w:sz="4" w:space="0"/>
        <w:bottom w:val="single" w:color="BCCF00" w:themeColor="accent3" w:sz="4" w:space="0"/>
        <w:right w:val="single" w:color="BCCF00" w:themeColor="accent3" w:sz="4" w:space="0"/>
      </w:tblBorders>
    </w:tblPr>
    <w:tblStylePr w:type="firstRow">
      <w:rPr>
        <w:b/>
        <w:bCs/>
        <w:color w:val="A5A5A5" w:themeColor="background1"/>
      </w:rPr>
      <w:tblPr/>
      <w:tcPr>
        <w:shd w:val="clear" w:color="auto" w:fill="BCCF00" w:themeFill="accent3"/>
      </w:tcPr>
    </w:tblStylePr>
    <w:tblStylePr w:type="lastRow">
      <w:rPr>
        <w:b/>
        <w:bCs/>
      </w:rPr>
      <w:tblPr/>
      <w:tcPr>
        <w:tcBorders>
          <w:top w:val="double" w:color="BCCF00" w:themeColor="accent3"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BCCF00" w:themeColor="accent3" w:sz="4" w:space="0"/>
          <w:right w:val="single" w:color="BCCF00" w:themeColor="accent3" w:sz="4" w:space="0"/>
        </w:tcBorders>
      </w:tcPr>
    </w:tblStylePr>
    <w:tblStylePr w:type="band1Horz">
      <w:tblPr/>
      <w:tcPr>
        <w:tcBorders>
          <w:top w:val="single" w:color="BCCF00" w:themeColor="accent3" w:sz="4" w:space="0"/>
          <w:bottom w:val="single" w:color="BCCF00"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CCF00" w:themeColor="accent3" w:sz="4" w:space="0"/>
          <w:left w:val="nil"/>
        </w:tcBorders>
      </w:tcPr>
    </w:tblStylePr>
    <w:tblStylePr w:type="swCell">
      <w:tblPr/>
      <w:tcPr>
        <w:tcBorders>
          <w:top w:val="double" w:color="BCCF00" w:themeColor="accent3" w:sz="4" w:space="0"/>
          <w:right w:val="nil"/>
        </w:tcBorders>
      </w:tcPr>
    </w:tblStylePr>
  </w:style>
  <w:style w:type="table" w:styleId="ListTable3-Accent4">
    <w:name w:val="List Table 3 Accent 4"/>
    <w:basedOn w:val="TableNormal"/>
    <w:uiPriority w:val="48"/>
    <w:rsid w:val="00FD063B"/>
    <w:pPr>
      <w:spacing w:line="240" w:lineRule="auto"/>
    </w:pPr>
    <w:tblPr>
      <w:tblStyleRowBandSize w:val="1"/>
      <w:tblStyleColBandSize w:val="1"/>
      <w:tblBorders>
        <w:top w:val="single" w:color="FAD500" w:themeColor="accent4" w:sz="4" w:space="0"/>
        <w:left w:val="single" w:color="FAD500" w:themeColor="accent4" w:sz="4" w:space="0"/>
        <w:bottom w:val="single" w:color="FAD500" w:themeColor="accent4" w:sz="4" w:space="0"/>
        <w:right w:val="single" w:color="FAD500" w:themeColor="accent4" w:sz="4" w:space="0"/>
      </w:tblBorders>
    </w:tblPr>
    <w:tblStylePr w:type="firstRow">
      <w:rPr>
        <w:b/>
        <w:bCs/>
        <w:color w:val="A5A5A5" w:themeColor="background1"/>
      </w:rPr>
      <w:tblPr/>
      <w:tcPr>
        <w:shd w:val="clear" w:color="auto" w:fill="FAD500" w:themeFill="accent4"/>
      </w:tcPr>
    </w:tblStylePr>
    <w:tblStylePr w:type="lastRow">
      <w:rPr>
        <w:b/>
        <w:bCs/>
      </w:rPr>
      <w:tblPr/>
      <w:tcPr>
        <w:tcBorders>
          <w:top w:val="double" w:color="FAD500" w:themeColor="accent4"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FAD500" w:themeColor="accent4" w:sz="4" w:space="0"/>
          <w:right w:val="single" w:color="FAD500" w:themeColor="accent4" w:sz="4" w:space="0"/>
        </w:tcBorders>
      </w:tcPr>
    </w:tblStylePr>
    <w:tblStylePr w:type="band1Horz">
      <w:tblPr/>
      <w:tcPr>
        <w:tcBorders>
          <w:top w:val="single" w:color="FAD500" w:themeColor="accent4" w:sz="4" w:space="0"/>
          <w:bottom w:val="single" w:color="FAD500"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D500" w:themeColor="accent4" w:sz="4" w:space="0"/>
          <w:left w:val="nil"/>
        </w:tcBorders>
      </w:tcPr>
    </w:tblStylePr>
    <w:tblStylePr w:type="swCell">
      <w:tblPr/>
      <w:tcPr>
        <w:tcBorders>
          <w:top w:val="double" w:color="FAD500" w:themeColor="accent4" w:sz="4" w:space="0"/>
          <w:right w:val="nil"/>
        </w:tcBorders>
      </w:tcPr>
    </w:tblStylePr>
  </w:style>
  <w:style w:type="table" w:styleId="ListTable3-Accent5">
    <w:name w:val="List Table 3 Accent 5"/>
    <w:basedOn w:val="TableNormal"/>
    <w:uiPriority w:val="48"/>
    <w:rsid w:val="00FD063B"/>
    <w:pPr>
      <w:spacing w:line="240" w:lineRule="auto"/>
    </w:pPr>
    <w:tblPr>
      <w:tblStyleRowBandSize w:val="1"/>
      <w:tblStyleColBandSize w:val="1"/>
      <w:tblBorders>
        <w:top w:val="single" w:color="F29D00" w:themeColor="accent5" w:sz="4" w:space="0"/>
        <w:left w:val="single" w:color="F29D00" w:themeColor="accent5" w:sz="4" w:space="0"/>
        <w:bottom w:val="single" w:color="F29D00" w:themeColor="accent5" w:sz="4" w:space="0"/>
        <w:right w:val="single" w:color="F29D00" w:themeColor="accent5" w:sz="4" w:space="0"/>
      </w:tblBorders>
    </w:tblPr>
    <w:tblStylePr w:type="firstRow">
      <w:rPr>
        <w:b/>
        <w:bCs/>
        <w:color w:val="A5A5A5" w:themeColor="background1"/>
      </w:rPr>
      <w:tblPr/>
      <w:tcPr>
        <w:shd w:val="clear" w:color="auto" w:fill="F29D00" w:themeFill="accent5"/>
      </w:tcPr>
    </w:tblStylePr>
    <w:tblStylePr w:type="lastRow">
      <w:rPr>
        <w:b/>
        <w:bCs/>
      </w:rPr>
      <w:tblPr/>
      <w:tcPr>
        <w:tcBorders>
          <w:top w:val="double" w:color="F29D00" w:themeColor="accent5"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F29D00" w:themeColor="accent5" w:sz="4" w:space="0"/>
          <w:right w:val="single" w:color="F29D00" w:themeColor="accent5" w:sz="4" w:space="0"/>
        </w:tcBorders>
      </w:tcPr>
    </w:tblStylePr>
    <w:tblStylePr w:type="band1Horz">
      <w:tblPr/>
      <w:tcPr>
        <w:tcBorders>
          <w:top w:val="single" w:color="F29D00" w:themeColor="accent5" w:sz="4" w:space="0"/>
          <w:bottom w:val="single" w:color="F29D00"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29D00" w:themeColor="accent5" w:sz="4" w:space="0"/>
          <w:left w:val="nil"/>
        </w:tcBorders>
      </w:tcPr>
    </w:tblStylePr>
    <w:tblStylePr w:type="swCell">
      <w:tblPr/>
      <w:tcPr>
        <w:tcBorders>
          <w:top w:val="double" w:color="F29D00" w:themeColor="accent5" w:sz="4" w:space="0"/>
          <w:right w:val="nil"/>
        </w:tcBorders>
      </w:tcPr>
    </w:tblStylePr>
  </w:style>
  <w:style w:type="table" w:styleId="ListTable3-Accent6">
    <w:name w:val="List Table 3 Accent 6"/>
    <w:basedOn w:val="TableNormal"/>
    <w:uiPriority w:val="48"/>
    <w:rsid w:val="00FD063B"/>
    <w:pPr>
      <w:spacing w:line="240" w:lineRule="auto"/>
    </w:pPr>
    <w:tblPr>
      <w:tblStyleRowBandSize w:val="1"/>
      <w:tblStyleColBandSize w:val="1"/>
      <w:tblBorders>
        <w:top w:val="single" w:color="C85019" w:themeColor="accent6" w:sz="4" w:space="0"/>
        <w:left w:val="single" w:color="C85019" w:themeColor="accent6" w:sz="4" w:space="0"/>
        <w:bottom w:val="single" w:color="C85019" w:themeColor="accent6" w:sz="4" w:space="0"/>
        <w:right w:val="single" w:color="C85019" w:themeColor="accent6" w:sz="4" w:space="0"/>
      </w:tblBorders>
    </w:tblPr>
    <w:tblStylePr w:type="firstRow">
      <w:rPr>
        <w:b/>
        <w:bCs/>
        <w:color w:val="A5A5A5" w:themeColor="background1"/>
      </w:rPr>
      <w:tblPr/>
      <w:tcPr>
        <w:shd w:val="clear" w:color="auto" w:fill="C85019" w:themeFill="accent6"/>
      </w:tcPr>
    </w:tblStylePr>
    <w:tblStylePr w:type="lastRow">
      <w:rPr>
        <w:b/>
        <w:bCs/>
      </w:rPr>
      <w:tblPr/>
      <w:tcPr>
        <w:tcBorders>
          <w:top w:val="double" w:color="C85019" w:themeColor="accent6"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C85019" w:themeColor="accent6" w:sz="4" w:space="0"/>
          <w:right w:val="single" w:color="C85019" w:themeColor="accent6" w:sz="4" w:space="0"/>
        </w:tcBorders>
      </w:tcPr>
    </w:tblStylePr>
    <w:tblStylePr w:type="band1Horz">
      <w:tblPr/>
      <w:tcPr>
        <w:tcBorders>
          <w:top w:val="single" w:color="C85019" w:themeColor="accent6" w:sz="4" w:space="0"/>
          <w:bottom w:val="single" w:color="C85019"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C85019" w:themeColor="accent6" w:sz="4" w:space="0"/>
          <w:left w:val="nil"/>
        </w:tcBorders>
      </w:tcPr>
    </w:tblStylePr>
    <w:tblStylePr w:type="swCell">
      <w:tblPr/>
      <w:tcPr>
        <w:tcBorders>
          <w:top w:val="double" w:color="C85019" w:themeColor="accent6" w:sz="4" w:space="0"/>
          <w:right w:val="nil"/>
        </w:tcBorders>
      </w:tcPr>
    </w:tblStylePr>
  </w:style>
  <w:style w:type="table" w:styleId="ListTable4">
    <w:name w:val="List Table 4"/>
    <w:basedOn w:val="TableNormal"/>
    <w:uiPriority w:val="49"/>
    <w:rsid w:val="00FD063B"/>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tblBorders>
    </w:tblPr>
    <w:tblStylePr w:type="firstRow">
      <w:rPr>
        <w:b/>
        <w:bCs/>
        <w:color w:val="A5A5A5" w:themeColor="background1"/>
      </w:rPr>
      <w:tblPr/>
      <w:tcPr>
        <w:tcBorders>
          <w:top w:val="single" w:color="58595B" w:themeColor="text1" w:sz="4" w:space="0"/>
          <w:left w:val="single" w:color="58595B" w:themeColor="text1" w:sz="4" w:space="0"/>
          <w:bottom w:val="single" w:color="58595B" w:themeColor="text1" w:sz="4" w:space="0"/>
          <w:right w:val="single" w:color="58595B" w:themeColor="text1" w:sz="4" w:space="0"/>
          <w:insideH w:val="nil"/>
        </w:tcBorders>
        <w:shd w:val="clear" w:color="auto" w:fill="58595B" w:themeFill="text1"/>
      </w:tcPr>
    </w:tblStylePr>
    <w:tblStylePr w:type="lastRow">
      <w:rPr>
        <w:b/>
        <w:bCs/>
      </w:rPr>
      <w:tblPr/>
      <w:tcPr>
        <w:tcBorders>
          <w:top w:val="doub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4-Accent1">
    <w:name w:val="List Table 4 Accent 1"/>
    <w:basedOn w:val="TableNormal"/>
    <w:uiPriority w:val="49"/>
    <w:rsid w:val="00FD063B"/>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tblBorders>
    </w:tblPr>
    <w:tblStylePr w:type="firstRow">
      <w:rPr>
        <w:b/>
        <w:bCs/>
        <w:color w:val="A5A5A5" w:themeColor="background1"/>
      </w:rPr>
      <w:tblPr/>
      <w:tcPr>
        <w:tcBorders>
          <w:top w:val="single" w:color="3AAA35" w:themeColor="accent1" w:sz="4" w:space="0"/>
          <w:left w:val="single" w:color="3AAA35" w:themeColor="accent1" w:sz="4" w:space="0"/>
          <w:bottom w:val="single" w:color="3AAA35" w:themeColor="accent1" w:sz="4" w:space="0"/>
          <w:right w:val="single" w:color="3AAA35" w:themeColor="accent1" w:sz="4" w:space="0"/>
          <w:insideH w:val="nil"/>
        </w:tcBorders>
        <w:shd w:val="clear" w:color="auto" w:fill="3AAA35" w:themeFill="accent1"/>
      </w:tcPr>
    </w:tblStylePr>
    <w:tblStylePr w:type="lastRow">
      <w:rPr>
        <w:b/>
        <w:bCs/>
      </w:rPr>
      <w:tblPr/>
      <w:tcPr>
        <w:tcBorders>
          <w:top w:val="doub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4-Accent2">
    <w:name w:val="List Table 4 Accent 2"/>
    <w:basedOn w:val="TableNormal"/>
    <w:uiPriority w:val="49"/>
    <w:rsid w:val="00FD063B"/>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tblBorders>
    </w:tblPr>
    <w:tblStylePr w:type="firstRow">
      <w:rPr>
        <w:b/>
        <w:bCs/>
        <w:color w:val="A5A5A5" w:themeColor="background1"/>
      </w:rPr>
      <w:tblPr/>
      <w:tcPr>
        <w:tcBorders>
          <w:top w:val="single" w:color="006633" w:themeColor="accent2" w:sz="4" w:space="0"/>
          <w:left w:val="single" w:color="006633" w:themeColor="accent2" w:sz="4" w:space="0"/>
          <w:bottom w:val="single" w:color="006633" w:themeColor="accent2" w:sz="4" w:space="0"/>
          <w:right w:val="single" w:color="006633" w:themeColor="accent2" w:sz="4" w:space="0"/>
          <w:insideH w:val="nil"/>
        </w:tcBorders>
        <w:shd w:val="clear" w:color="auto" w:fill="006633" w:themeFill="accent2"/>
      </w:tcPr>
    </w:tblStylePr>
    <w:tblStylePr w:type="lastRow">
      <w:rPr>
        <w:b/>
        <w:bCs/>
      </w:rPr>
      <w:tblPr/>
      <w:tcPr>
        <w:tcBorders>
          <w:top w:val="doub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4-Accent3">
    <w:name w:val="List Table 4 Accent 3"/>
    <w:basedOn w:val="TableNormal"/>
    <w:uiPriority w:val="49"/>
    <w:rsid w:val="00FD063B"/>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tblBorders>
    </w:tblPr>
    <w:tblStylePr w:type="firstRow">
      <w:rPr>
        <w:b/>
        <w:bCs/>
        <w:color w:val="A5A5A5" w:themeColor="background1"/>
      </w:rPr>
      <w:tblPr/>
      <w:tcPr>
        <w:tcBorders>
          <w:top w:val="single" w:color="BCCF00" w:themeColor="accent3" w:sz="4" w:space="0"/>
          <w:left w:val="single" w:color="BCCF00" w:themeColor="accent3" w:sz="4" w:space="0"/>
          <w:bottom w:val="single" w:color="BCCF00" w:themeColor="accent3" w:sz="4" w:space="0"/>
          <w:right w:val="single" w:color="BCCF00" w:themeColor="accent3" w:sz="4" w:space="0"/>
          <w:insideH w:val="nil"/>
        </w:tcBorders>
        <w:shd w:val="clear" w:color="auto" w:fill="BCCF00" w:themeFill="accent3"/>
      </w:tcPr>
    </w:tblStylePr>
    <w:tblStylePr w:type="lastRow">
      <w:rPr>
        <w:b/>
        <w:bCs/>
      </w:rPr>
      <w:tblPr/>
      <w:tcPr>
        <w:tcBorders>
          <w:top w:val="doub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4-Accent4">
    <w:name w:val="List Table 4 Accent 4"/>
    <w:basedOn w:val="TableNormal"/>
    <w:uiPriority w:val="49"/>
    <w:rsid w:val="00FD063B"/>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tblBorders>
    </w:tblPr>
    <w:tblStylePr w:type="firstRow">
      <w:rPr>
        <w:b/>
        <w:bCs/>
        <w:color w:val="A5A5A5" w:themeColor="background1"/>
      </w:rPr>
      <w:tblPr/>
      <w:tcPr>
        <w:tcBorders>
          <w:top w:val="single" w:color="FAD500" w:themeColor="accent4" w:sz="4" w:space="0"/>
          <w:left w:val="single" w:color="FAD500" w:themeColor="accent4" w:sz="4" w:space="0"/>
          <w:bottom w:val="single" w:color="FAD500" w:themeColor="accent4" w:sz="4" w:space="0"/>
          <w:right w:val="single" w:color="FAD500" w:themeColor="accent4" w:sz="4" w:space="0"/>
          <w:insideH w:val="nil"/>
        </w:tcBorders>
        <w:shd w:val="clear" w:color="auto" w:fill="FAD500" w:themeFill="accent4"/>
      </w:tcPr>
    </w:tblStylePr>
    <w:tblStylePr w:type="lastRow">
      <w:rPr>
        <w:b/>
        <w:bCs/>
      </w:rPr>
      <w:tblPr/>
      <w:tcPr>
        <w:tcBorders>
          <w:top w:val="doub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4-Accent5">
    <w:name w:val="List Table 4 Accent 5"/>
    <w:basedOn w:val="TableNormal"/>
    <w:uiPriority w:val="49"/>
    <w:rsid w:val="00FD063B"/>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tblBorders>
    </w:tblPr>
    <w:tblStylePr w:type="firstRow">
      <w:rPr>
        <w:b/>
        <w:bCs/>
        <w:color w:val="A5A5A5" w:themeColor="background1"/>
      </w:rPr>
      <w:tblPr/>
      <w:tcPr>
        <w:tcBorders>
          <w:top w:val="single" w:color="F29D00" w:themeColor="accent5" w:sz="4" w:space="0"/>
          <w:left w:val="single" w:color="F29D00" w:themeColor="accent5" w:sz="4" w:space="0"/>
          <w:bottom w:val="single" w:color="F29D00" w:themeColor="accent5" w:sz="4" w:space="0"/>
          <w:right w:val="single" w:color="F29D00" w:themeColor="accent5" w:sz="4" w:space="0"/>
          <w:insideH w:val="nil"/>
        </w:tcBorders>
        <w:shd w:val="clear" w:color="auto" w:fill="F29D00" w:themeFill="accent5"/>
      </w:tcPr>
    </w:tblStylePr>
    <w:tblStylePr w:type="lastRow">
      <w:rPr>
        <w:b/>
        <w:bCs/>
      </w:rPr>
      <w:tblPr/>
      <w:tcPr>
        <w:tcBorders>
          <w:top w:val="doub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4-Accent6">
    <w:name w:val="List Table 4 Accent 6"/>
    <w:basedOn w:val="TableNormal"/>
    <w:uiPriority w:val="49"/>
    <w:rsid w:val="00FD063B"/>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tblBorders>
    </w:tblPr>
    <w:tblStylePr w:type="firstRow">
      <w:rPr>
        <w:b/>
        <w:bCs/>
        <w:color w:val="A5A5A5" w:themeColor="background1"/>
      </w:rPr>
      <w:tblPr/>
      <w:tcPr>
        <w:tcBorders>
          <w:top w:val="single" w:color="C85019" w:themeColor="accent6" w:sz="4" w:space="0"/>
          <w:left w:val="single" w:color="C85019" w:themeColor="accent6" w:sz="4" w:space="0"/>
          <w:bottom w:val="single" w:color="C85019" w:themeColor="accent6" w:sz="4" w:space="0"/>
          <w:right w:val="single" w:color="C85019" w:themeColor="accent6" w:sz="4" w:space="0"/>
          <w:insideH w:val="nil"/>
        </w:tcBorders>
        <w:shd w:val="clear" w:color="auto" w:fill="C85019" w:themeFill="accent6"/>
      </w:tcPr>
    </w:tblStylePr>
    <w:tblStylePr w:type="lastRow">
      <w:rPr>
        <w:b/>
        <w:bCs/>
      </w:rPr>
      <w:tblPr/>
      <w:tcPr>
        <w:tcBorders>
          <w:top w:val="doub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5Dark">
    <w:name w:val="List Table 5 Dark"/>
    <w:basedOn w:val="TableNormal"/>
    <w:uiPriority w:val="50"/>
    <w:rsid w:val="00FD063B"/>
    <w:pPr>
      <w:spacing w:line="240" w:lineRule="auto"/>
    </w:pPr>
    <w:rPr>
      <w:color w:val="A5A5A5" w:themeColor="background1"/>
    </w:rPr>
    <w:tblPr>
      <w:tblStyleRowBandSize w:val="1"/>
      <w:tblStyleColBandSize w:val="1"/>
      <w:tblBorders>
        <w:top w:val="single" w:color="58595B" w:themeColor="text1" w:sz="24" w:space="0"/>
        <w:left w:val="single" w:color="58595B" w:themeColor="text1" w:sz="24" w:space="0"/>
        <w:bottom w:val="single" w:color="58595B" w:themeColor="text1" w:sz="24" w:space="0"/>
        <w:right w:val="single" w:color="58595B" w:themeColor="text1" w:sz="24" w:space="0"/>
      </w:tblBorders>
    </w:tblPr>
    <w:tcPr>
      <w:shd w:val="clear" w:color="auto" w:fill="58595B" w:themeFill="text1"/>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D063B"/>
    <w:pPr>
      <w:spacing w:line="240" w:lineRule="auto"/>
    </w:pPr>
    <w:rPr>
      <w:color w:val="A5A5A5" w:themeColor="background1"/>
    </w:rPr>
    <w:tblPr>
      <w:tblStyleRowBandSize w:val="1"/>
      <w:tblStyleColBandSize w:val="1"/>
      <w:tblBorders>
        <w:top w:val="single" w:color="3AAA35" w:themeColor="accent1" w:sz="24" w:space="0"/>
        <w:left w:val="single" w:color="3AAA35" w:themeColor="accent1" w:sz="24" w:space="0"/>
        <w:bottom w:val="single" w:color="3AAA35" w:themeColor="accent1" w:sz="24" w:space="0"/>
        <w:right w:val="single" w:color="3AAA35" w:themeColor="accent1" w:sz="24" w:space="0"/>
      </w:tblBorders>
    </w:tblPr>
    <w:tcPr>
      <w:shd w:val="clear" w:color="auto" w:fill="3AAA35" w:themeFill="accent1"/>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D063B"/>
    <w:pPr>
      <w:spacing w:line="240" w:lineRule="auto"/>
    </w:pPr>
    <w:rPr>
      <w:color w:val="A5A5A5" w:themeColor="background1"/>
    </w:rPr>
    <w:tblPr>
      <w:tblStyleRowBandSize w:val="1"/>
      <w:tblStyleColBandSize w:val="1"/>
      <w:tblBorders>
        <w:top w:val="single" w:color="006633" w:themeColor="accent2" w:sz="24" w:space="0"/>
        <w:left w:val="single" w:color="006633" w:themeColor="accent2" w:sz="24" w:space="0"/>
        <w:bottom w:val="single" w:color="006633" w:themeColor="accent2" w:sz="24" w:space="0"/>
        <w:right w:val="single" w:color="006633" w:themeColor="accent2" w:sz="24" w:space="0"/>
      </w:tblBorders>
    </w:tblPr>
    <w:tcPr>
      <w:shd w:val="clear" w:color="auto" w:fill="006633" w:themeFill="accent2"/>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D063B"/>
    <w:pPr>
      <w:spacing w:line="240" w:lineRule="auto"/>
    </w:pPr>
    <w:rPr>
      <w:color w:val="A5A5A5" w:themeColor="background1"/>
    </w:rPr>
    <w:tblPr>
      <w:tblStyleRowBandSize w:val="1"/>
      <w:tblStyleColBandSize w:val="1"/>
      <w:tblBorders>
        <w:top w:val="single" w:color="BCCF00" w:themeColor="accent3" w:sz="24" w:space="0"/>
        <w:left w:val="single" w:color="BCCF00" w:themeColor="accent3" w:sz="24" w:space="0"/>
        <w:bottom w:val="single" w:color="BCCF00" w:themeColor="accent3" w:sz="24" w:space="0"/>
        <w:right w:val="single" w:color="BCCF00" w:themeColor="accent3" w:sz="24" w:space="0"/>
      </w:tblBorders>
    </w:tblPr>
    <w:tcPr>
      <w:shd w:val="clear" w:color="auto" w:fill="BCCF00" w:themeFill="accent3"/>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D063B"/>
    <w:pPr>
      <w:spacing w:line="240" w:lineRule="auto"/>
    </w:pPr>
    <w:rPr>
      <w:color w:val="A5A5A5" w:themeColor="background1"/>
    </w:rPr>
    <w:tblPr>
      <w:tblStyleRowBandSize w:val="1"/>
      <w:tblStyleColBandSize w:val="1"/>
      <w:tblBorders>
        <w:top w:val="single" w:color="FAD500" w:themeColor="accent4" w:sz="24" w:space="0"/>
        <w:left w:val="single" w:color="FAD500" w:themeColor="accent4" w:sz="24" w:space="0"/>
        <w:bottom w:val="single" w:color="FAD500" w:themeColor="accent4" w:sz="24" w:space="0"/>
        <w:right w:val="single" w:color="FAD500" w:themeColor="accent4" w:sz="24" w:space="0"/>
      </w:tblBorders>
    </w:tblPr>
    <w:tcPr>
      <w:shd w:val="clear" w:color="auto" w:fill="FAD500" w:themeFill="accent4"/>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D063B"/>
    <w:pPr>
      <w:spacing w:line="240" w:lineRule="auto"/>
    </w:pPr>
    <w:rPr>
      <w:color w:val="A5A5A5" w:themeColor="background1"/>
    </w:rPr>
    <w:tblPr>
      <w:tblStyleRowBandSize w:val="1"/>
      <w:tblStyleColBandSize w:val="1"/>
      <w:tblBorders>
        <w:top w:val="single" w:color="F29D00" w:themeColor="accent5" w:sz="24" w:space="0"/>
        <w:left w:val="single" w:color="F29D00" w:themeColor="accent5" w:sz="24" w:space="0"/>
        <w:bottom w:val="single" w:color="F29D00" w:themeColor="accent5" w:sz="24" w:space="0"/>
        <w:right w:val="single" w:color="F29D00" w:themeColor="accent5" w:sz="24" w:space="0"/>
      </w:tblBorders>
    </w:tblPr>
    <w:tcPr>
      <w:shd w:val="clear" w:color="auto" w:fill="F29D00" w:themeFill="accent5"/>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D063B"/>
    <w:pPr>
      <w:spacing w:line="240" w:lineRule="auto"/>
    </w:pPr>
    <w:rPr>
      <w:color w:val="A5A5A5" w:themeColor="background1"/>
    </w:rPr>
    <w:tblPr>
      <w:tblStyleRowBandSize w:val="1"/>
      <w:tblStyleColBandSize w:val="1"/>
      <w:tblBorders>
        <w:top w:val="single" w:color="C85019" w:themeColor="accent6" w:sz="24" w:space="0"/>
        <w:left w:val="single" w:color="C85019" w:themeColor="accent6" w:sz="24" w:space="0"/>
        <w:bottom w:val="single" w:color="C85019" w:themeColor="accent6" w:sz="24" w:space="0"/>
        <w:right w:val="single" w:color="C85019" w:themeColor="accent6" w:sz="24" w:space="0"/>
      </w:tblBorders>
    </w:tblPr>
    <w:tcPr>
      <w:shd w:val="clear" w:color="auto" w:fill="C85019" w:themeFill="accent6"/>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D063B"/>
    <w:pPr>
      <w:spacing w:line="240" w:lineRule="auto"/>
    </w:pPr>
    <w:rPr>
      <w:color w:val="58595B" w:themeColor="text1"/>
    </w:rPr>
    <w:tblPr>
      <w:tblStyleRowBandSize w:val="1"/>
      <w:tblStyleColBandSize w:val="1"/>
      <w:tblBorders>
        <w:top w:val="single" w:color="58595B" w:themeColor="text1" w:sz="4" w:space="0"/>
        <w:bottom w:val="single" w:color="58595B" w:themeColor="text1" w:sz="4" w:space="0"/>
      </w:tblBorders>
    </w:tblPr>
    <w:tblStylePr w:type="firstRow">
      <w:rPr>
        <w:b/>
        <w:bCs/>
      </w:rPr>
      <w:tblPr/>
      <w:tcPr>
        <w:tcBorders>
          <w:bottom w:val="single" w:color="58595B" w:themeColor="text1" w:sz="4" w:space="0"/>
        </w:tcBorders>
      </w:tcPr>
    </w:tblStylePr>
    <w:tblStylePr w:type="lastRow">
      <w:rPr>
        <w:b/>
        <w:bCs/>
      </w:rPr>
      <w:tblPr/>
      <w:tcPr>
        <w:tcBorders>
          <w:top w:val="double" w:color="58595B" w:themeColor="text1"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6Colorful-Accent1">
    <w:name w:val="List Table 6 Colorful Accent 1"/>
    <w:basedOn w:val="TableNormal"/>
    <w:uiPriority w:val="51"/>
    <w:rsid w:val="00FD063B"/>
    <w:pPr>
      <w:spacing w:line="240" w:lineRule="auto"/>
    </w:pPr>
    <w:rPr>
      <w:color w:val="2B7F27" w:themeColor="accent1" w:themeShade="BF"/>
    </w:rPr>
    <w:tblPr>
      <w:tblStyleRowBandSize w:val="1"/>
      <w:tblStyleColBandSize w:val="1"/>
      <w:tblBorders>
        <w:top w:val="single" w:color="3AAA35" w:themeColor="accent1" w:sz="4" w:space="0"/>
        <w:bottom w:val="single" w:color="3AAA35" w:themeColor="accent1" w:sz="4" w:space="0"/>
      </w:tblBorders>
    </w:tblPr>
    <w:tblStylePr w:type="firstRow">
      <w:rPr>
        <w:b/>
        <w:bCs/>
      </w:rPr>
      <w:tblPr/>
      <w:tcPr>
        <w:tcBorders>
          <w:bottom w:val="single" w:color="3AAA35" w:themeColor="accent1" w:sz="4" w:space="0"/>
        </w:tcBorders>
      </w:tcPr>
    </w:tblStylePr>
    <w:tblStylePr w:type="lastRow">
      <w:rPr>
        <w:b/>
        <w:bCs/>
      </w:rPr>
      <w:tblPr/>
      <w:tcPr>
        <w:tcBorders>
          <w:top w:val="double" w:color="3AAA35" w:themeColor="accent1"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6Colorful-Accent2">
    <w:name w:val="List Table 6 Colorful Accent 2"/>
    <w:basedOn w:val="TableNormal"/>
    <w:uiPriority w:val="51"/>
    <w:rsid w:val="00FD063B"/>
    <w:pPr>
      <w:spacing w:line="240" w:lineRule="auto"/>
    </w:pPr>
    <w:rPr>
      <w:color w:val="004C26" w:themeColor="accent2" w:themeShade="BF"/>
    </w:rPr>
    <w:tblPr>
      <w:tblStyleRowBandSize w:val="1"/>
      <w:tblStyleColBandSize w:val="1"/>
      <w:tblBorders>
        <w:top w:val="single" w:color="006633" w:themeColor="accent2" w:sz="4" w:space="0"/>
        <w:bottom w:val="single" w:color="006633" w:themeColor="accent2" w:sz="4" w:space="0"/>
      </w:tblBorders>
    </w:tblPr>
    <w:tblStylePr w:type="firstRow">
      <w:rPr>
        <w:b/>
        <w:bCs/>
      </w:rPr>
      <w:tblPr/>
      <w:tcPr>
        <w:tcBorders>
          <w:bottom w:val="single" w:color="006633" w:themeColor="accent2" w:sz="4" w:space="0"/>
        </w:tcBorders>
      </w:tcPr>
    </w:tblStylePr>
    <w:tblStylePr w:type="lastRow">
      <w:rPr>
        <w:b/>
        <w:bCs/>
      </w:rPr>
      <w:tblPr/>
      <w:tcPr>
        <w:tcBorders>
          <w:top w:val="double" w:color="006633" w:themeColor="accent2"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6Colorful-Accent3">
    <w:name w:val="List Table 6 Colorful Accent 3"/>
    <w:basedOn w:val="TableNormal"/>
    <w:uiPriority w:val="51"/>
    <w:rsid w:val="00FD063B"/>
    <w:pPr>
      <w:spacing w:line="240" w:lineRule="auto"/>
    </w:pPr>
    <w:rPr>
      <w:color w:val="8C9B00" w:themeColor="accent3" w:themeShade="BF"/>
    </w:rPr>
    <w:tblPr>
      <w:tblStyleRowBandSize w:val="1"/>
      <w:tblStyleColBandSize w:val="1"/>
      <w:tblBorders>
        <w:top w:val="single" w:color="BCCF00" w:themeColor="accent3" w:sz="4" w:space="0"/>
        <w:bottom w:val="single" w:color="BCCF00" w:themeColor="accent3" w:sz="4" w:space="0"/>
      </w:tblBorders>
    </w:tblPr>
    <w:tblStylePr w:type="firstRow">
      <w:rPr>
        <w:b/>
        <w:bCs/>
      </w:rPr>
      <w:tblPr/>
      <w:tcPr>
        <w:tcBorders>
          <w:bottom w:val="single" w:color="BCCF00" w:themeColor="accent3" w:sz="4" w:space="0"/>
        </w:tcBorders>
      </w:tcPr>
    </w:tblStylePr>
    <w:tblStylePr w:type="lastRow">
      <w:rPr>
        <w:b/>
        <w:bCs/>
      </w:rPr>
      <w:tblPr/>
      <w:tcPr>
        <w:tcBorders>
          <w:top w:val="double" w:color="BCCF00" w:themeColor="accent3"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6Colorful-Accent4">
    <w:name w:val="List Table 6 Colorful Accent 4"/>
    <w:basedOn w:val="TableNormal"/>
    <w:uiPriority w:val="51"/>
    <w:rsid w:val="00FD063B"/>
    <w:pPr>
      <w:spacing w:line="240" w:lineRule="auto"/>
    </w:pPr>
    <w:rPr>
      <w:color w:val="BB9F00" w:themeColor="accent4" w:themeShade="BF"/>
    </w:rPr>
    <w:tblPr>
      <w:tblStyleRowBandSize w:val="1"/>
      <w:tblStyleColBandSize w:val="1"/>
      <w:tblBorders>
        <w:top w:val="single" w:color="FAD500" w:themeColor="accent4" w:sz="4" w:space="0"/>
        <w:bottom w:val="single" w:color="FAD500" w:themeColor="accent4" w:sz="4" w:space="0"/>
      </w:tblBorders>
    </w:tblPr>
    <w:tblStylePr w:type="firstRow">
      <w:rPr>
        <w:b/>
        <w:bCs/>
      </w:rPr>
      <w:tblPr/>
      <w:tcPr>
        <w:tcBorders>
          <w:bottom w:val="single" w:color="FAD500" w:themeColor="accent4" w:sz="4" w:space="0"/>
        </w:tcBorders>
      </w:tcPr>
    </w:tblStylePr>
    <w:tblStylePr w:type="lastRow">
      <w:rPr>
        <w:b/>
        <w:bCs/>
      </w:rPr>
      <w:tblPr/>
      <w:tcPr>
        <w:tcBorders>
          <w:top w:val="double" w:color="FAD500" w:themeColor="accent4"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6Colorful-Accent5">
    <w:name w:val="List Table 6 Colorful Accent 5"/>
    <w:basedOn w:val="TableNormal"/>
    <w:uiPriority w:val="51"/>
    <w:rsid w:val="00FD063B"/>
    <w:pPr>
      <w:spacing w:line="240" w:lineRule="auto"/>
    </w:pPr>
    <w:rPr>
      <w:color w:val="B57500" w:themeColor="accent5" w:themeShade="BF"/>
    </w:rPr>
    <w:tblPr>
      <w:tblStyleRowBandSize w:val="1"/>
      <w:tblStyleColBandSize w:val="1"/>
      <w:tblBorders>
        <w:top w:val="single" w:color="F29D00" w:themeColor="accent5" w:sz="4" w:space="0"/>
        <w:bottom w:val="single" w:color="F29D00" w:themeColor="accent5" w:sz="4" w:space="0"/>
      </w:tblBorders>
    </w:tblPr>
    <w:tblStylePr w:type="firstRow">
      <w:rPr>
        <w:b/>
        <w:bCs/>
      </w:rPr>
      <w:tblPr/>
      <w:tcPr>
        <w:tcBorders>
          <w:bottom w:val="single" w:color="F29D00" w:themeColor="accent5" w:sz="4" w:space="0"/>
        </w:tcBorders>
      </w:tcPr>
    </w:tblStylePr>
    <w:tblStylePr w:type="lastRow">
      <w:rPr>
        <w:b/>
        <w:bCs/>
      </w:rPr>
      <w:tblPr/>
      <w:tcPr>
        <w:tcBorders>
          <w:top w:val="double" w:color="F29D00" w:themeColor="accent5"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6Colorful-Accent6">
    <w:name w:val="List Table 6 Colorful Accent 6"/>
    <w:basedOn w:val="TableNormal"/>
    <w:uiPriority w:val="51"/>
    <w:rsid w:val="00FD063B"/>
    <w:pPr>
      <w:spacing w:line="240" w:lineRule="auto"/>
    </w:pPr>
    <w:rPr>
      <w:color w:val="953B12" w:themeColor="accent6" w:themeShade="BF"/>
    </w:rPr>
    <w:tblPr>
      <w:tblStyleRowBandSize w:val="1"/>
      <w:tblStyleColBandSize w:val="1"/>
      <w:tblBorders>
        <w:top w:val="single" w:color="C85019" w:themeColor="accent6" w:sz="4" w:space="0"/>
        <w:bottom w:val="single" w:color="C85019" w:themeColor="accent6" w:sz="4" w:space="0"/>
      </w:tblBorders>
    </w:tblPr>
    <w:tblStylePr w:type="firstRow">
      <w:rPr>
        <w:b/>
        <w:bCs/>
      </w:rPr>
      <w:tblPr/>
      <w:tcPr>
        <w:tcBorders>
          <w:bottom w:val="single" w:color="C85019" w:themeColor="accent6" w:sz="4" w:space="0"/>
        </w:tcBorders>
      </w:tcPr>
    </w:tblStylePr>
    <w:tblStylePr w:type="lastRow">
      <w:rPr>
        <w:b/>
        <w:bCs/>
      </w:rPr>
      <w:tblPr/>
      <w:tcPr>
        <w:tcBorders>
          <w:top w:val="double" w:color="C85019" w:themeColor="accent6"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7Colorful">
    <w:name w:val="List Table 7 Colorful"/>
    <w:basedOn w:val="TableNormal"/>
    <w:uiPriority w:val="52"/>
    <w:rsid w:val="00FD063B"/>
    <w:pPr>
      <w:spacing w:line="240" w:lineRule="auto"/>
    </w:pPr>
    <w:rPr>
      <w:color w:val="58595B"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58595B" w:themeColor="text1"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58595B" w:themeColor="text1"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58595B" w:themeColor="text1"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58595B" w:themeColor="text1" w:sz="4" w:space="0"/>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D063B"/>
    <w:pPr>
      <w:spacing w:line="240" w:lineRule="auto"/>
    </w:pPr>
    <w:rPr>
      <w:color w:val="2B7F27"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3AAA35" w:themeColor="accent1"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3AAA35" w:themeColor="accent1"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3AAA35" w:themeColor="accent1"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3AAA35" w:themeColor="accent1" w:sz="4" w:space="0"/>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D063B"/>
    <w:pPr>
      <w:spacing w:line="240" w:lineRule="auto"/>
    </w:pPr>
    <w:rPr>
      <w:color w:val="004C26"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6633" w:themeColor="accent2"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006633" w:themeColor="accent2"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006633" w:themeColor="accent2"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006633" w:themeColor="accent2" w:sz="4" w:space="0"/>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D063B"/>
    <w:pPr>
      <w:spacing w:line="240" w:lineRule="auto"/>
    </w:pPr>
    <w:rPr>
      <w:color w:val="8C9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CCF00" w:themeColor="accent3"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BCCF00" w:themeColor="accent3"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BCCF00" w:themeColor="accent3"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BCCF00" w:themeColor="accent3" w:sz="4" w:space="0"/>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D063B"/>
    <w:pPr>
      <w:spacing w:line="240" w:lineRule="auto"/>
    </w:pPr>
    <w:rPr>
      <w:color w:val="BB9F00"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D500" w:themeColor="accent4"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FAD500" w:themeColor="accent4"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FAD500" w:themeColor="accent4"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FAD500" w:themeColor="accent4" w:sz="4" w:space="0"/>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D063B"/>
    <w:pPr>
      <w:spacing w:line="240" w:lineRule="auto"/>
    </w:pPr>
    <w:rPr>
      <w:color w:val="B57500"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29D00" w:themeColor="accent5"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F29D00" w:themeColor="accent5"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F29D00" w:themeColor="accent5"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F29D00" w:themeColor="accent5" w:sz="4" w:space="0"/>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D063B"/>
    <w:pPr>
      <w:spacing w:line="240" w:lineRule="auto"/>
    </w:pPr>
    <w:rPr>
      <w:color w:val="953B12"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C85019" w:themeColor="accent6"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C85019" w:themeColor="accent6"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C85019" w:themeColor="accent6"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C85019" w:themeColor="accent6" w:sz="4" w:space="0"/>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unhideWhenUsed/>
    <w:rsid w:val="00FD063B"/>
    <w:rPr>
      <w:color w:val="2B579A"/>
      <w:shd w:val="clear" w:color="auto" w:fill="E1DFDD"/>
      <w:lang w:val="en-GB"/>
    </w:rPr>
  </w:style>
  <w:style w:type="table" w:styleId="PlainTable1">
    <w:name w:val="Plain Table 1"/>
    <w:basedOn w:val="TableNormal"/>
    <w:uiPriority w:val="41"/>
    <w:rsid w:val="00FD063B"/>
    <w:pPr>
      <w:spacing w:line="240" w:lineRule="auto"/>
    </w:pPr>
    <w:tblPr>
      <w:tblStyleRowBandSize w:val="1"/>
      <w:tblStyleColBandSize w:val="1"/>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tblStylePr w:type="firstRow">
      <w:rPr>
        <w:b/>
        <w:bCs/>
      </w:rPr>
    </w:tblStylePr>
    <w:tblStylePr w:type="lastRow">
      <w:rPr>
        <w:b/>
        <w:bCs/>
      </w:rPr>
      <w:tblPr/>
      <w:tcPr>
        <w:tcBorders>
          <w:top w:val="double" w:color="7B7B7B" w:themeColor="background1" w:themeShade="BF" w:sz="4" w:space="0"/>
        </w:tcBorders>
      </w:tcPr>
    </w:tblStylePr>
    <w:tblStylePr w:type="firstCol">
      <w:rPr>
        <w:b/>
        <w:bCs/>
      </w:rPr>
    </w:tblStylePr>
    <w:tblStylePr w:type="lastCol">
      <w:rPr>
        <w:b/>
        <w:bCs/>
      </w:r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style>
  <w:style w:type="table" w:styleId="PlainTable2">
    <w:name w:val="Plain Table 2"/>
    <w:basedOn w:val="TableNormal"/>
    <w:uiPriority w:val="42"/>
    <w:rsid w:val="00FD063B"/>
    <w:pPr>
      <w:spacing w:line="240" w:lineRule="auto"/>
    </w:pPr>
    <w:tblPr>
      <w:tblStyleRowBandSize w:val="1"/>
      <w:tblStyleColBandSize w:val="1"/>
      <w:tblBorders>
        <w:top w:val="single" w:color="AAABAD" w:themeColor="text1" w:themeTint="80" w:sz="4" w:space="0"/>
        <w:bottom w:val="single" w:color="AAABAD" w:themeColor="text1" w:themeTint="80" w:sz="4" w:space="0"/>
      </w:tblBorders>
    </w:tblPr>
    <w:tblStylePr w:type="firstRow">
      <w:rPr>
        <w:b/>
        <w:bCs/>
      </w:rPr>
      <w:tblPr/>
      <w:tcPr>
        <w:tcBorders>
          <w:bottom w:val="single" w:color="AAABAD" w:themeColor="text1" w:themeTint="80" w:sz="4" w:space="0"/>
        </w:tcBorders>
      </w:tcPr>
    </w:tblStylePr>
    <w:tblStylePr w:type="lastRow">
      <w:rPr>
        <w:b/>
        <w:bCs/>
      </w:rPr>
      <w:tblPr/>
      <w:tcPr>
        <w:tcBorders>
          <w:top w:val="single" w:color="AAABAD" w:themeColor="text1" w:themeTint="80" w:sz="4" w:space="0"/>
        </w:tcBorders>
      </w:tcPr>
    </w:tblStylePr>
    <w:tblStylePr w:type="firstCol">
      <w:rPr>
        <w:b/>
        <w:bCs/>
      </w:rPr>
    </w:tblStylePr>
    <w:tblStylePr w:type="lastCol">
      <w:rPr>
        <w:b/>
        <w:bCs/>
      </w:rPr>
    </w:tblStylePr>
    <w:tblStylePr w:type="band1Vert">
      <w:tblPr/>
      <w:tcPr>
        <w:tcBorders>
          <w:left w:val="single" w:color="AAABAD" w:themeColor="text1" w:themeTint="80" w:sz="4" w:space="0"/>
          <w:right w:val="single" w:color="AAABAD" w:themeColor="text1" w:themeTint="80" w:sz="4" w:space="0"/>
        </w:tcBorders>
      </w:tcPr>
    </w:tblStylePr>
    <w:tblStylePr w:type="band2Vert">
      <w:tblPr/>
      <w:tcPr>
        <w:tcBorders>
          <w:left w:val="single" w:color="AAABAD" w:themeColor="text1" w:themeTint="80" w:sz="4" w:space="0"/>
          <w:right w:val="single" w:color="AAABAD" w:themeColor="text1" w:themeTint="80" w:sz="4" w:space="0"/>
        </w:tcBorders>
      </w:tcPr>
    </w:tblStylePr>
    <w:tblStylePr w:type="band1Horz">
      <w:tblPr/>
      <w:tcPr>
        <w:tcBorders>
          <w:top w:val="single" w:color="AAABAD" w:themeColor="text1" w:themeTint="80" w:sz="4" w:space="0"/>
          <w:bottom w:val="single" w:color="AAABAD" w:themeColor="text1" w:themeTint="80" w:sz="4" w:space="0"/>
        </w:tcBorders>
      </w:tcPr>
    </w:tblStylePr>
  </w:style>
  <w:style w:type="table" w:styleId="PlainTable3">
    <w:name w:val="Plain Table 3"/>
    <w:basedOn w:val="TableNormal"/>
    <w:uiPriority w:val="43"/>
    <w:rsid w:val="00FD063B"/>
    <w:pPr>
      <w:spacing w:line="240" w:lineRule="auto"/>
    </w:pPr>
    <w:tblPr>
      <w:tblStyleRowBandSize w:val="1"/>
      <w:tblStyleColBandSize w:val="1"/>
    </w:tblPr>
    <w:tblStylePr w:type="firstRow">
      <w:rPr>
        <w:b/>
        <w:bCs/>
        <w:caps/>
      </w:rPr>
      <w:tblPr/>
      <w:tcPr>
        <w:tcBorders>
          <w:bottom w:val="single" w:color="AAABAD"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AAABAD" w:themeColor="text1" w:themeTint="80" w:sz="4" w:space="0"/>
        </w:tcBorders>
      </w:tcPr>
    </w:tblStylePr>
    <w:tblStylePr w:type="lastCol">
      <w:rPr>
        <w:b/>
        <w:bCs/>
        <w:caps/>
      </w:rPr>
      <w:tblPr/>
      <w:tcPr>
        <w:tcBorders>
          <w:left w:val="nil"/>
        </w:tcBorders>
      </w:tc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D063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style>
  <w:style w:type="table" w:styleId="PlainTable5">
    <w:name w:val="Plain Table 5"/>
    <w:basedOn w:val="TableNormal"/>
    <w:uiPriority w:val="45"/>
    <w:rsid w:val="00FD063B"/>
    <w:pPr>
      <w:spacing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AAABAD" w:themeColor="text1" w:themeTint="80"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AAABAD" w:themeColor="text1" w:themeTint="80"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AAABAD" w:themeColor="text1" w:themeTint="80"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AAABAD" w:themeColor="text1" w:themeTint="80" w:sz="4" w:space="0"/>
        </w:tcBorders>
        <w:shd w:val="clear" w:color="auto" w:fill="A5A5A5" w:themeFill="background1"/>
      </w:tc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FD063B"/>
    <w:rPr>
      <w:u w:val="dotted"/>
      <w:lang w:val="en-GB"/>
    </w:rPr>
  </w:style>
  <w:style w:type="character" w:styleId="SmartLink">
    <w:name w:val="Smart Link"/>
    <w:basedOn w:val="DefaultParagraphFont"/>
    <w:uiPriority w:val="99"/>
    <w:semiHidden/>
    <w:unhideWhenUsed/>
    <w:rsid w:val="00FD063B"/>
    <w:rPr>
      <w:color w:val="0000FF"/>
      <w:u w:val="single"/>
      <w:shd w:val="clear" w:color="auto" w:fill="F3F2F1"/>
      <w:lang w:val="en-GB"/>
    </w:rPr>
  </w:style>
  <w:style w:type="table" w:styleId="TableGridLight">
    <w:name w:val="Grid Table Light"/>
    <w:basedOn w:val="TableNormal"/>
    <w:uiPriority w:val="40"/>
    <w:rsid w:val="00FD063B"/>
    <w:pPr>
      <w:spacing w:line="240" w:lineRule="auto"/>
    </w:pPr>
    <w:tblPr>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style>
  <w:style w:type="character" w:styleId="UnresolvedMention">
    <w:name w:val="Unresolved Mention"/>
    <w:basedOn w:val="DefaultParagraphFont"/>
    <w:uiPriority w:val="99"/>
    <w:semiHidden/>
    <w:unhideWhenUsed/>
    <w:rsid w:val="00FD063B"/>
    <w:rPr>
      <w:color w:val="605E5C"/>
      <w:shd w:val="clear" w:color="auto" w:fill="E1DFD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80585">
      <w:bodyDiv w:val="1"/>
      <w:marLeft w:val="0"/>
      <w:marRight w:val="0"/>
      <w:marTop w:val="0"/>
      <w:marBottom w:val="0"/>
      <w:divBdr>
        <w:top w:val="none" w:sz="0" w:space="0" w:color="auto"/>
        <w:left w:val="none" w:sz="0" w:space="0" w:color="auto"/>
        <w:bottom w:val="none" w:sz="0" w:space="0" w:color="auto"/>
        <w:right w:val="none" w:sz="0" w:space="0" w:color="auto"/>
      </w:divBdr>
      <w:divsChild>
        <w:div w:id="1235354017">
          <w:marLeft w:val="0"/>
          <w:marRight w:val="0"/>
          <w:marTop w:val="0"/>
          <w:marBottom w:val="0"/>
          <w:divBdr>
            <w:top w:val="none" w:sz="0" w:space="0" w:color="auto"/>
            <w:left w:val="none" w:sz="0" w:space="0" w:color="auto"/>
            <w:bottom w:val="none" w:sz="0" w:space="0" w:color="auto"/>
            <w:right w:val="none" w:sz="0" w:space="0" w:color="auto"/>
          </w:divBdr>
        </w:div>
        <w:div w:id="2070422640">
          <w:marLeft w:val="0"/>
          <w:marRight w:val="0"/>
          <w:marTop w:val="0"/>
          <w:marBottom w:val="0"/>
          <w:divBdr>
            <w:top w:val="none" w:sz="0" w:space="0" w:color="auto"/>
            <w:left w:val="none" w:sz="0" w:space="0" w:color="auto"/>
            <w:bottom w:val="none" w:sz="0" w:space="0" w:color="auto"/>
            <w:right w:val="none" w:sz="0" w:space="0" w:color="auto"/>
          </w:divBdr>
        </w:div>
        <w:div w:id="1305503711">
          <w:marLeft w:val="0"/>
          <w:marRight w:val="0"/>
          <w:marTop w:val="0"/>
          <w:marBottom w:val="0"/>
          <w:divBdr>
            <w:top w:val="none" w:sz="0" w:space="0" w:color="auto"/>
            <w:left w:val="none" w:sz="0" w:space="0" w:color="auto"/>
            <w:bottom w:val="none" w:sz="0" w:space="0" w:color="auto"/>
            <w:right w:val="none" w:sz="0" w:space="0" w:color="auto"/>
          </w:divBdr>
          <w:divsChild>
            <w:div w:id="100226550">
              <w:marLeft w:val="-75"/>
              <w:marRight w:val="0"/>
              <w:marTop w:val="30"/>
              <w:marBottom w:val="30"/>
              <w:divBdr>
                <w:top w:val="none" w:sz="0" w:space="0" w:color="auto"/>
                <w:left w:val="none" w:sz="0" w:space="0" w:color="auto"/>
                <w:bottom w:val="none" w:sz="0" w:space="0" w:color="auto"/>
                <w:right w:val="none" w:sz="0" w:space="0" w:color="auto"/>
              </w:divBdr>
              <w:divsChild>
                <w:div w:id="21564989">
                  <w:marLeft w:val="0"/>
                  <w:marRight w:val="0"/>
                  <w:marTop w:val="0"/>
                  <w:marBottom w:val="0"/>
                  <w:divBdr>
                    <w:top w:val="none" w:sz="0" w:space="0" w:color="auto"/>
                    <w:left w:val="none" w:sz="0" w:space="0" w:color="auto"/>
                    <w:bottom w:val="none" w:sz="0" w:space="0" w:color="auto"/>
                    <w:right w:val="none" w:sz="0" w:space="0" w:color="auto"/>
                  </w:divBdr>
                  <w:divsChild>
                    <w:div w:id="21828396">
                      <w:marLeft w:val="0"/>
                      <w:marRight w:val="0"/>
                      <w:marTop w:val="0"/>
                      <w:marBottom w:val="0"/>
                      <w:divBdr>
                        <w:top w:val="none" w:sz="0" w:space="0" w:color="auto"/>
                        <w:left w:val="none" w:sz="0" w:space="0" w:color="auto"/>
                        <w:bottom w:val="none" w:sz="0" w:space="0" w:color="auto"/>
                        <w:right w:val="none" w:sz="0" w:space="0" w:color="auto"/>
                      </w:divBdr>
                    </w:div>
                  </w:divsChild>
                </w:div>
                <w:div w:id="1911886571">
                  <w:marLeft w:val="0"/>
                  <w:marRight w:val="0"/>
                  <w:marTop w:val="0"/>
                  <w:marBottom w:val="0"/>
                  <w:divBdr>
                    <w:top w:val="none" w:sz="0" w:space="0" w:color="auto"/>
                    <w:left w:val="none" w:sz="0" w:space="0" w:color="auto"/>
                    <w:bottom w:val="none" w:sz="0" w:space="0" w:color="auto"/>
                    <w:right w:val="none" w:sz="0" w:space="0" w:color="auto"/>
                  </w:divBdr>
                  <w:divsChild>
                    <w:div w:id="1023752259">
                      <w:marLeft w:val="0"/>
                      <w:marRight w:val="0"/>
                      <w:marTop w:val="0"/>
                      <w:marBottom w:val="0"/>
                      <w:divBdr>
                        <w:top w:val="none" w:sz="0" w:space="0" w:color="auto"/>
                        <w:left w:val="none" w:sz="0" w:space="0" w:color="auto"/>
                        <w:bottom w:val="none" w:sz="0" w:space="0" w:color="auto"/>
                        <w:right w:val="none" w:sz="0" w:space="0" w:color="auto"/>
                      </w:divBdr>
                    </w:div>
                  </w:divsChild>
                </w:div>
                <w:div w:id="753161760">
                  <w:marLeft w:val="0"/>
                  <w:marRight w:val="0"/>
                  <w:marTop w:val="0"/>
                  <w:marBottom w:val="0"/>
                  <w:divBdr>
                    <w:top w:val="none" w:sz="0" w:space="0" w:color="auto"/>
                    <w:left w:val="none" w:sz="0" w:space="0" w:color="auto"/>
                    <w:bottom w:val="none" w:sz="0" w:space="0" w:color="auto"/>
                    <w:right w:val="none" w:sz="0" w:space="0" w:color="auto"/>
                  </w:divBdr>
                  <w:divsChild>
                    <w:div w:id="1481538880">
                      <w:marLeft w:val="0"/>
                      <w:marRight w:val="0"/>
                      <w:marTop w:val="0"/>
                      <w:marBottom w:val="0"/>
                      <w:divBdr>
                        <w:top w:val="none" w:sz="0" w:space="0" w:color="auto"/>
                        <w:left w:val="none" w:sz="0" w:space="0" w:color="auto"/>
                        <w:bottom w:val="none" w:sz="0" w:space="0" w:color="auto"/>
                        <w:right w:val="none" w:sz="0" w:space="0" w:color="auto"/>
                      </w:divBdr>
                    </w:div>
                  </w:divsChild>
                </w:div>
                <w:div w:id="1041780038">
                  <w:marLeft w:val="0"/>
                  <w:marRight w:val="0"/>
                  <w:marTop w:val="0"/>
                  <w:marBottom w:val="0"/>
                  <w:divBdr>
                    <w:top w:val="none" w:sz="0" w:space="0" w:color="auto"/>
                    <w:left w:val="none" w:sz="0" w:space="0" w:color="auto"/>
                    <w:bottom w:val="none" w:sz="0" w:space="0" w:color="auto"/>
                    <w:right w:val="none" w:sz="0" w:space="0" w:color="auto"/>
                  </w:divBdr>
                  <w:divsChild>
                    <w:div w:id="966206525">
                      <w:marLeft w:val="0"/>
                      <w:marRight w:val="0"/>
                      <w:marTop w:val="0"/>
                      <w:marBottom w:val="0"/>
                      <w:divBdr>
                        <w:top w:val="none" w:sz="0" w:space="0" w:color="auto"/>
                        <w:left w:val="none" w:sz="0" w:space="0" w:color="auto"/>
                        <w:bottom w:val="none" w:sz="0" w:space="0" w:color="auto"/>
                        <w:right w:val="none" w:sz="0" w:space="0" w:color="auto"/>
                      </w:divBdr>
                    </w:div>
                  </w:divsChild>
                </w:div>
                <w:div w:id="158473556">
                  <w:marLeft w:val="0"/>
                  <w:marRight w:val="0"/>
                  <w:marTop w:val="0"/>
                  <w:marBottom w:val="0"/>
                  <w:divBdr>
                    <w:top w:val="none" w:sz="0" w:space="0" w:color="auto"/>
                    <w:left w:val="none" w:sz="0" w:space="0" w:color="auto"/>
                    <w:bottom w:val="none" w:sz="0" w:space="0" w:color="auto"/>
                    <w:right w:val="none" w:sz="0" w:space="0" w:color="auto"/>
                  </w:divBdr>
                  <w:divsChild>
                    <w:div w:id="512694871">
                      <w:marLeft w:val="0"/>
                      <w:marRight w:val="0"/>
                      <w:marTop w:val="0"/>
                      <w:marBottom w:val="0"/>
                      <w:divBdr>
                        <w:top w:val="none" w:sz="0" w:space="0" w:color="auto"/>
                        <w:left w:val="none" w:sz="0" w:space="0" w:color="auto"/>
                        <w:bottom w:val="none" w:sz="0" w:space="0" w:color="auto"/>
                        <w:right w:val="none" w:sz="0" w:space="0" w:color="auto"/>
                      </w:divBdr>
                    </w:div>
                  </w:divsChild>
                </w:div>
                <w:div w:id="1999575166">
                  <w:marLeft w:val="0"/>
                  <w:marRight w:val="0"/>
                  <w:marTop w:val="0"/>
                  <w:marBottom w:val="0"/>
                  <w:divBdr>
                    <w:top w:val="none" w:sz="0" w:space="0" w:color="auto"/>
                    <w:left w:val="none" w:sz="0" w:space="0" w:color="auto"/>
                    <w:bottom w:val="none" w:sz="0" w:space="0" w:color="auto"/>
                    <w:right w:val="none" w:sz="0" w:space="0" w:color="auto"/>
                  </w:divBdr>
                  <w:divsChild>
                    <w:div w:id="667564166">
                      <w:marLeft w:val="0"/>
                      <w:marRight w:val="0"/>
                      <w:marTop w:val="0"/>
                      <w:marBottom w:val="0"/>
                      <w:divBdr>
                        <w:top w:val="none" w:sz="0" w:space="0" w:color="auto"/>
                        <w:left w:val="none" w:sz="0" w:space="0" w:color="auto"/>
                        <w:bottom w:val="none" w:sz="0" w:space="0" w:color="auto"/>
                        <w:right w:val="none" w:sz="0" w:space="0" w:color="auto"/>
                      </w:divBdr>
                    </w:div>
                  </w:divsChild>
                </w:div>
                <w:div w:id="1198009207">
                  <w:marLeft w:val="0"/>
                  <w:marRight w:val="0"/>
                  <w:marTop w:val="0"/>
                  <w:marBottom w:val="0"/>
                  <w:divBdr>
                    <w:top w:val="none" w:sz="0" w:space="0" w:color="auto"/>
                    <w:left w:val="none" w:sz="0" w:space="0" w:color="auto"/>
                    <w:bottom w:val="none" w:sz="0" w:space="0" w:color="auto"/>
                    <w:right w:val="none" w:sz="0" w:space="0" w:color="auto"/>
                  </w:divBdr>
                  <w:divsChild>
                    <w:div w:id="444154820">
                      <w:marLeft w:val="0"/>
                      <w:marRight w:val="0"/>
                      <w:marTop w:val="0"/>
                      <w:marBottom w:val="0"/>
                      <w:divBdr>
                        <w:top w:val="none" w:sz="0" w:space="0" w:color="auto"/>
                        <w:left w:val="none" w:sz="0" w:space="0" w:color="auto"/>
                        <w:bottom w:val="none" w:sz="0" w:space="0" w:color="auto"/>
                        <w:right w:val="none" w:sz="0" w:space="0" w:color="auto"/>
                      </w:divBdr>
                    </w:div>
                  </w:divsChild>
                </w:div>
                <w:div w:id="1462844562">
                  <w:marLeft w:val="0"/>
                  <w:marRight w:val="0"/>
                  <w:marTop w:val="0"/>
                  <w:marBottom w:val="0"/>
                  <w:divBdr>
                    <w:top w:val="none" w:sz="0" w:space="0" w:color="auto"/>
                    <w:left w:val="none" w:sz="0" w:space="0" w:color="auto"/>
                    <w:bottom w:val="none" w:sz="0" w:space="0" w:color="auto"/>
                    <w:right w:val="none" w:sz="0" w:space="0" w:color="auto"/>
                  </w:divBdr>
                  <w:divsChild>
                    <w:div w:id="226769392">
                      <w:marLeft w:val="0"/>
                      <w:marRight w:val="0"/>
                      <w:marTop w:val="0"/>
                      <w:marBottom w:val="0"/>
                      <w:divBdr>
                        <w:top w:val="none" w:sz="0" w:space="0" w:color="auto"/>
                        <w:left w:val="none" w:sz="0" w:space="0" w:color="auto"/>
                        <w:bottom w:val="none" w:sz="0" w:space="0" w:color="auto"/>
                        <w:right w:val="none" w:sz="0" w:space="0" w:color="auto"/>
                      </w:divBdr>
                    </w:div>
                  </w:divsChild>
                </w:div>
                <w:div w:id="1010838188">
                  <w:marLeft w:val="0"/>
                  <w:marRight w:val="0"/>
                  <w:marTop w:val="0"/>
                  <w:marBottom w:val="0"/>
                  <w:divBdr>
                    <w:top w:val="none" w:sz="0" w:space="0" w:color="auto"/>
                    <w:left w:val="none" w:sz="0" w:space="0" w:color="auto"/>
                    <w:bottom w:val="none" w:sz="0" w:space="0" w:color="auto"/>
                    <w:right w:val="none" w:sz="0" w:space="0" w:color="auto"/>
                  </w:divBdr>
                  <w:divsChild>
                    <w:div w:id="1399942513">
                      <w:marLeft w:val="0"/>
                      <w:marRight w:val="0"/>
                      <w:marTop w:val="0"/>
                      <w:marBottom w:val="0"/>
                      <w:divBdr>
                        <w:top w:val="none" w:sz="0" w:space="0" w:color="auto"/>
                        <w:left w:val="none" w:sz="0" w:space="0" w:color="auto"/>
                        <w:bottom w:val="none" w:sz="0" w:space="0" w:color="auto"/>
                        <w:right w:val="none" w:sz="0" w:space="0" w:color="auto"/>
                      </w:divBdr>
                    </w:div>
                  </w:divsChild>
                </w:div>
                <w:div w:id="775028836">
                  <w:marLeft w:val="0"/>
                  <w:marRight w:val="0"/>
                  <w:marTop w:val="0"/>
                  <w:marBottom w:val="0"/>
                  <w:divBdr>
                    <w:top w:val="none" w:sz="0" w:space="0" w:color="auto"/>
                    <w:left w:val="none" w:sz="0" w:space="0" w:color="auto"/>
                    <w:bottom w:val="none" w:sz="0" w:space="0" w:color="auto"/>
                    <w:right w:val="none" w:sz="0" w:space="0" w:color="auto"/>
                  </w:divBdr>
                  <w:divsChild>
                    <w:div w:id="537593107">
                      <w:marLeft w:val="0"/>
                      <w:marRight w:val="0"/>
                      <w:marTop w:val="0"/>
                      <w:marBottom w:val="0"/>
                      <w:divBdr>
                        <w:top w:val="none" w:sz="0" w:space="0" w:color="auto"/>
                        <w:left w:val="none" w:sz="0" w:space="0" w:color="auto"/>
                        <w:bottom w:val="none" w:sz="0" w:space="0" w:color="auto"/>
                        <w:right w:val="none" w:sz="0" w:space="0" w:color="auto"/>
                      </w:divBdr>
                    </w:div>
                  </w:divsChild>
                </w:div>
                <w:div w:id="1380591648">
                  <w:marLeft w:val="0"/>
                  <w:marRight w:val="0"/>
                  <w:marTop w:val="0"/>
                  <w:marBottom w:val="0"/>
                  <w:divBdr>
                    <w:top w:val="none" w:sz="0" w:space="0" w:color="auto"/>
                    <w:left w:val="none" w:sz="0" w:space="0" w:color="auto"/>
                    <w:bottom w:val="none" w:sz="0" w:space="0" w:color="auto"/>
                    <w:right w:val="none" w:sz="0" w:space="0" w:color="auto"/>
                  </w:divBdr>
                  <w:divsChild>
                    <w:div w:id="2008171827">
                      <w:marLeft w:val="0"/>
                      <w:marRight w:val="0"/>
                      <w:marTop w:val="0"/>
                      <w:marBottom w:val="0"/>
                      <w:divBdr>
                        <w:top w:val="none" w:sz="0" w:space="0" w:color="auto"/>
                        <w:left w:val="none" w:sz="0" w:space="0" w:color="auto"/>
                        <w:bottom w:val="none" w:sz="0" w:space="0" w:color="auto"/>
                        <w:right w:val="none" w:sz="0" w:space="0" w:color="auto"/>
                      </w:divBdr>
                    </w:div>
                  </w:divsChild>
                </w:div>
                <w:div w:id="600141158">
                  <w:marLeft w:val="0"/>
                  <w:marRight w:val="0"/>
                  <w:marTop w:val="0"/>
                  <w:marBottom w:val="0"/>
                  <w:divBdr>
                    <w:top w:val="none" w:sz="0" w:space="0" w:color="auto"/>
                    <w:left w:val="none" w:sz="0" w:space="0" w:color="auto"/>
                    <w:bottom w:val="none" w:sz="0" w:space="0" w:color="auto"/>
                    <w:right w:val="none" w:sz="0" w:space="0" w:color="auto"/>
                  </w:divBdr>
                  <w:divsChild>
                    <w:div w:id="1946035383">
                      <w:marLeft w:val="0"/>
                      <w:marRight w:val="0"/>
                      <w:marTop w:val="0"/>
                      <w:marBottom w:val="0"/>
                      <w:divBdr>
                        <w:top w:val="none" w:sz="0" w:space="0" w:color="auto"/>
                        <w:left w:val="none" w:sz="0" w:space="0" w:color="auto"/>
                        <w:bottom w:val="none" w:sz="0" w:space="0" w:color="auto"/>
                        <w:right w:val="none" w:sz="0" w:space="0" w:color="auto"/>
                      </w:divBdr>
                    </w:div>
                    <w:div w:id="150491870">
                      <w:marLeft w:val="0"/>
                      <w:marRight w:val="0"/>
                      <w:marTop w:val="0"/>
                      <w:marBottom w:val="0"/>
                      <w:divBdr>
                        <w:top w:val="none" w:sz="0" w:space="0" w:color="auto"/>
                        <w:left w:val="none" w:sz="0" w:space="0" w:color="auto"/>
                        <w:bottom w:val="none" w:sz="0" w:space="0" w:color="auto"/>
                        <w:right w:val="none" w:sz="0" w:space="0" w:color="auto"/>
                      </w:divBdr>
                    </w:div>
                  </w:divsChild>
                </w:div>
                <w:div w:id="1858273508">
                  <w:marLeft w:val="0"/>
                  <w:marRight w:val="0"/>
                  <w:marTop w:val="0"/>
                  <w:marBottom w:val="0"/>
                  <w:divBdr>
                    <w:top w:val="none" w:sz="0" w:space="0" w:color="auto"/>
                    <w:left w:val="none" w:sz="0" w:space="0" w:color="auto"/>
                    <w:bottom w:val="none" w:sz="0" w:space="0" w:color="auto"/>
                    <w:right w:val="none" w:sz="0" w:space="0" w:color="auto"/>
                  </w:divBdr>
                  <w:divsChild>
                    <w:div w:id="236987854">
                      <w:marLeft w:val="0"/>
                      <w:marRight w:val="0"/>
                      <w:marTop w:val="0"/>
                      <w:marBottom w:val="0"/>
                      <w:divBdr>
                        <w:top w:val="none" w:sz="0" w:space="0" w:color="auto"/>
                        <w:left w:val="none" w:sz="0" w:space="0" w:color="auto"/>
                        <w:bottom w:val="none" w:sz="0" w:space="0" w:color="auto"/>
                        <w:right w:val="none" w:sz="0" w:space="0" w:color="auto"/>
                      </w:divBdr>
                    </w:div>
                  </w:divsChild>
                </w:div>
                <w:div w:id="1938058491">
                  <w:marLeft w:val="0"/>
                  <w:marRight w:val="0"/>
                  <w:marTop w:val="0"/>
                  <w:marBottom w:val="0"/>
                  <w:divBdr>
                    <w:top w:val="none" w:sz="0" w:space="0" w:color="auto"/>
                    <w:left w:val="none" w:sz="0" w:space="0" w:color="auto"/>
                    <w:bottom w:val="none" w:sz="0" w:space="0" w:color="auto"/>
                    <w:right w:val="none" w:sz="0" w:space="0" w:color="auto"/>
                  </w:divBdr>
                  <w:divsChild>
                    <w:div w:id="899484812">
                      <w:marLeft w:val="0"/>
                      <w:marRight w:val="0"/>
                      <w:marTop w:val="0"/>
                      <w:marBottom w:val="0"/>
                      <w:divBdr>
                        <w:top w:val="none" w:sz="0" w:space="0" w:color="auto"/>
                        <w:left w:val="none" w:sz="0" w:space="0" w:color="auto"/>
                        <w:bottom w:val="none" w:sz="0" w:space="0" w:color="auto"/>
                        <w:right w:val="none" w:sz="0" w:space="0" w:color="auto"/>
                      </w:divBdr>
                    </w:div>
                  </w:divsChild>
                </w:div>
                <w:div w:id="1934241128">
                  <w:marLeft w:val="0"/>
                  <w:marRight w:val="0"/>
                  <w:marTop w:val="0"/>
                  <w:marBottom w:val="0"/>
                  <w:divBdr>
                    <w:top w:val="none" w:sz="0" w:space="0" w:color="auto"/>
                    <w:left w:val="none" w:sz="0" w:space="0" w:color="auto"/>
                    <w:bottom w:val="none" w:sz="0" w:space="0" w:color="auto"/>
                    <w:right w:val="none" w:sz="0" w:space="0" w:color="auto"/>
                  </w:divBdr>
                  <w:divsChild>
                    <w:div w:id="2008245301">
                      <w:marLeft w:val="0"/>
                      <w:marRight w:val="0"/>
                      <w:marTop w:val="0"/>
                      <w:marBottom w:val="0"/>
                      <w:divBdr>
                        <w:top w:val="none" w:sz="0" w:space="0" w:color="auto"/>
                        <w:left w:val="none" w:sz="0" w:space="0" w:color="auto"/>
                        <w:bottom w:val="none" w:sz="0" w:space="0" w:color="auto"/>
                        <w:right w:val="none" w:sz="0" w:space="0" w:color="auto"/>
                      </w:divBdr>
                    </w:div>
                  </w:divsChild>
                </w:div>
                <w:div w:id="2020623218">
                  <w:marLeft w:val="0"/>
                  <w:marRight w:val="0"/>
                  <w:marTop w:val="0"/>
                  <w:marBottom w:val="0"/>
                  <w:divBdr>
                    <w:top w:val="none" w:sz="0" w:space="0" w:color="auto"/>
                    <w:left w:val="none" w:sz="0" w:space="0" w:color="auto"/>
                    <w:bottom w:val="none" w:sz="0" w:space="0" w:color="auto"/>
                    <w:right w:val="none" w:sz="0" w:space="0" w:color="auto"/>
                  </w:divBdr>
                  <w:divsChild>
                    <w:div w:id="1935821158">
                      <w:marLeft w:val="0"/>
                      <w:marRight w:val="0"/>
                      <w:marTop w:val="0"/>
                      <w:marBottom w:val="0"/>
                      <w:divBdr>
                        <w:top w:val="none" w:sz="0" w:space="0" w:color="auto"/>
                        <w:left w:val="none" w:sz="0" w:space="0" w:color="auto"/>
                        <w:bottom w:val="none" w:sz="0" w:space="0" w:color="auto"/>
                        <w:right w:val="none" w:sz="0" w:space="0" w:color="auto"/>
                      </w:divBdr>
                    </w:div>
                  </w:divsChild>
                </w:div>
                <w:div w:id="1163932467">
                  <w:marLeft w:val="0"/>
                  <w:marRight w:val="0"/>
                  <w:marTop w:val="0"/>
                  <w:marBottom w:val="0"/>
                  <w:divBdr>
                    <w:top w:val="none" w:sz="0" w:space="0" w:color="auto"/>
                    <w:left w:val="none" w:sz="0" w:space="0" w:color="auto"/>
                    <w:bottom w:val="none" w:sz="0" w:space="0" w:color="auto"/>
                    <w:right w:val="none" w:sz="0" w:space="0" w:color="auto"/>
                  </w:divBdr>
                  <w:divsChild>
                    <w:div w:id="353700142">
                      <w:marLeft w:val="0"/>
                      <w:marRight w:val="0"/>
                      <w:marTop w:val="0"/>
                      <w:marBottom w:val="0"/>
                      <w:divBdr>
                        <w:top w:val="none" w:sz="0" w:space="0" w:color="auto"/>
                        <w:left w:val="none" w:sz="0" w:space="0" w:color="auto"/>
                        <w:bottom w:val="none" w:sz="0" w:space="0" w:color="auto"/>
                        <w:right w:val="none" w:sz="0" w:space="0" w:color="auto"/>
                      </w:divBdr>
                    </w:div>
                  </w:divsChild>
                </w:div>
                <w:div w:id="19862030">
                  <w:marLeft w:val="0"/>
                  <w:marRight w:val="0"/>
                  <w:marTop w:val="0"/>
                  <w:marBottom w:val="0"/>
                  <w:divBdr>
                    <w:top w:val="none" w:sz="0" w:space="0" w:color="auto"/>
                    <w:left w:val="none" w:sz="0" w:space="0" w:color="auto"/>
                    <w:bottom w:val="none" w:sz="0" w:space="0" w:color="auto"/>
                    <w:right w:val="none" w:sz="0" w:space="0" w:color="auto"/>
                  </w:divBdr>
                  <w:divsChild>
                    <w:div w:id="1022973760">
                      <w:marLeft w:val="0"/>
                      <w:marRight w:val="0"/>
                      <w:marTop w:val="0"/>
                      <w:marBottom w:val="0"/>
                      <w:divBdr>
                        <w:top w:val="none" w:sz="0" w:space="0" w:color="auto"/>
                        <w:left w:val="none" w:sz="0" w:space="0" w:color="auto"/>
                        <w:bottom w:val="none" w:sz="0" w:space="0" w:color="auto"/>
                        <w:right w:val="none" w:sz="0" w:space="0" w:color="auto"/>
                      </w:divBdr>
                    </w:div>
                    <w:div w:id="1237134009">
                      <w:marLeft w:val="0"/>
                      <w:marRight w:val="0"/>
                      <w:marTop w:val="0"/>
                      <w:marBottom w:val="0"/>
                      <w:divBdr>
                        <w:top w:val="none" w:sz="0" w:space="0" w:color="auto"/>
                        <w:left w:val="none" w:sz="0" w:space="0" w:color="auto"/>
                        <w:bottom w:val="none" w:sz="0" w:space="0" w:color="auto"/>
                        <w:right w:val="none" w:sz="0" w:space="0" w:color="auto"/>
                      </w:divBdr>
                    </w:div>
                  </w:divsChild>
                </w:div>
                <w:div w:id="578951302">
                  <w:marLeft w:val="0"/>
                  <w:marRight w:val="0"/>
                  <w:marTop w:val="0"/>
                  <w:marBottom w:val="0"/>
                  <w:divBdr>
                    <w:top w:val="none" w:sz="0" w:space="0" w:color="auto"/>
                    <w:left w:val="none" w:sz="0" w:space="0" w:color="auto"/>
                    <w:bottom w:val="none" w:sz="0" w:space="0" w:color="auto"/>
                    <w:right w:val="none" w:sz="0" w:space="0" w:color="auto"/>
                  </w:divBdr>
                  <w:divsChild>
                    <w:div w:id="840317029">
                      <w:marLeft w:val="0"/>
                      <w:marRight w:val="0"/>
                      <w:marTop w:val="0"/>
                      <w:marBottom w:val="0"/>
                      <w:divBdr>
                        <w:top w:val="none" w:sz="0" w:space="0" w:color="auto"/>
                        <w:left w:val="none" w:sz="0" w:space="0" w:color="auto"/>
                        <w:bottom w:val="none" w:sz="0" w:space="0" w:color="auto"/>
                        <w:right w:val="none" w:sz="0" w:space="0" w:color="auto"/>
                      </w:divBdr>
                    </w:div>
                  </w:divsChild>
                </w:div>
                <w:div w:id="1188133028">
                  <w:marLeft w:val="0"/>
                  <w:marRight w:val="0"/>
                  <w:marTop w:val="0"/>
                  <w:marBottom w:val="0"/>
                  <w:divBdr>
                    <w:top w:val="none" w:sz="0" w:space="0" w:color="auto"/>
                    <w:left w:val="none" w:sz="0" w:space="0" w:color="auto"/>
                    <w:bottom w:val="none" w:sz="0" w:space="0" w:color="auto"/>
                    <w:right w:val="none" w:sz="0" w:space="0" w:color="auto"/>
                  </w:divBdr>
                  <w:divsChild>
                    <w:div w:id="1619336806">
                      <w:marLeft w:val="0"/>
                      <w:marRight w:val="0"/>
                      <w:marTop w:val="0"/>
                      <w:marBottom w:val="0"/>
                      <w:divBdr>
                        <w:top w:val="none" w:sz="0" w:space="0" w:color="auto"/>
                        <w:left w:val="none" w:sz="0" w:space="0" w:color="auto"/>
                        <w:bottom w:val="none" w:sz="0" w:space="0" w:color="auto"/>
                        <w:right w:val="none" w:sz="0" w:space="0" w:color="auto"/>
                      </w:divBdr>
                    </w:div>
                  </w:divsChild>
                </w:div>
                <w:div w:id="210075526">
                  <w:marLeft w:val="0"/>
                  <w:marRight w:val="0"/>
                  <w:marTop w:val="0"/>
                  <w:marBottom w:val="0"/>
                  <w:divBdr>
                    <w:top w:val="none" w:sz="0" w:space="0" w:color="auto"/>
                    <w:left w:val="none" w:sz="0" w:space="0" w:color="auto"/>
                    <w:bottom w:val="none" w:sz="0" w:space="0" w:color="auto"/>
                    <w:right w:val="none" w:sz="0" w:space="0" w:color="auto"/>
                  </w:divBdr>
                  <w:divsChild>
                    <w:div w:id="1710253220">
                      <w:marLeft w:val="0"/>
                      <w:marRight w:val="0"/>
                      <w:marTop w:val="0"/>
                      <w:marBottom w:val="0"/>
                      <w:divBdr>
                        <w:top w:val="none" w:sz="0" w:space="0" w:color="auto"/>
                        <w:left w:val="none" w:sz="0" w:space="0" w:color="auto"/>
                        <w:bottom w:val="none" w:sz="0" w:space="0" w:color="auto"/>
                        <w:right w:val="none" w:sz="0" w:space="0" w:color="auto"/>
                      </w:divBdr>
                    </w:div>
                  </w:divsChild>
                </w:div>
                <w:div w:id="1817647373">
                  <w:marLeft w:val="0"/>
                  <w:marRight w:val="0"/>
                  <w:marTop w:val="0"/>
                  <w:marBottom w:val="0"/>
                  <w:divBdr>
                    <w:top w:val="none" w:sz="0" w:space="0" w:color="auto"/>
                    <w:left w:val="none" w:sz="0" w:space="0" w:color="auto"/>
                    <w:bottom w:val="none" w:sz="0" w:space="0" w:color="auto"/>
                    <w:right w:val="none" w:sz="0" w:space="0" w:color="auto"/>
                  </w:divBdr>
                  <w:divsChild>
                    <w:div w:id="1607345057">
                      <w:marLeft w:val="0"/>
                      <w:marRight w:val="0"/>
                      <w:marTop w:val="0"/>
                      <w:marBottom w:val="0"/>
                      <w:divBdr>
                        <w:top w:val="none" w:sz="0" w:space="0" w:color="auto"/>
                        <w:left w:val="none" w:sz="0" w:space="0" w:color="auto"/>
                        <w:bottom w:val="none" w:sz="0" w:space="0" w:color="auto"/>
                        <w:right w:val="none" w:sz="0" w:space="0" w:color="auto"/>
                      </w:divBdr>
                    </w:div>
                  </w:divsChild>
                </w:div>
                <w:div w:id="1217816003">
                  <w:marLeft w:val="0"/>
                  <w:marRight w:val="0"/>
                  <w:marTop w:val="0"/>
                  <w:marBottom w:val="0"/>
                  <w:divBdr>
                    <w:top w:val="none" w:sz="0" w:space="0" w:color="auto"/>
                    <w:left w:val="none" w:sz="0" w:space="0" w:color="auto"/>
                    <w:bottom w:val="none" w:sz="0" w:space="0" w:color="auto"/>
                    <w:right w:val="none" w:sz="0" w:space="0" w:color="auto"/>
                  </w:divBdr>
                  <w:divsChild>
                    <w:div w:id="490215541">
                      <w:marLeft w:val="0"/>
                      <w:marRight w:val="0"/>
                      <w:marTop w:val="0"/>
                      <w:marBottom w:val="0"/>
                      <w:divBdr>
                        <w:top w:val="none" w:sz="0" w:space="0" w:color="auto"/>
                        <w:left w:val="none" w:sz="0" w:space="0" w:color="auto"/>
                        <w:bottom w:val="none" w:sz="0" w:space="0" w:color="auto"/>
                        <w:right w:val="none" w:sz="0" w:space="0" w:color="auto"/>
                      </w:divBdr>
                    </w:div>
                  </w:divsChild>
                </w:div>
                <w:div w:id="2047752725">
                  <w:marLeft w:val="0"/>
                  <w:marRight w:val="0"/>
                  <w:marTop w:val="0"/>
                  <w:marBottom w:val="0"/>
                  <w:divBdr>
                    <w:top w:val="none" w:sz="0" w:space="0" w:color="auto"/>
                    <w:left w:val="none" w:sz="0" w:space="0" w:color="auto"/>
                    <w:bottom w:val="none" w:sz="0" w:space="0" w:color="auto"/>
                    <w:right w:val="none" w:sz="0" w:space="0" w:color="auto"/>
                  </w:divBdr>
                  <w:divsChild>
                    <w:div w:id="234323313">
                      <w:marLeft w:val="0"/>
                      <w:marRight w:val="0"/>
                      <w:marTop w:val="0"/>
                      <w:marBottom w:val="0"/>
                      <w:divBdr>
                        <w:top w:val="none" w:sz="0" w:space="0" w:color="auto"/>
                        <w:left w:val="none" w:sz="0" w:space="0" w:color="auto"/>
                        <w:bottom w:val="none" w:sz="0" w:space="0" w:color="auto"/>
                        <w:right w:val="none" w:sz="0" w:space="0" w:color="auto"/>
                      </w:divBdr>
                    </w:div>
                  </w:divsChild>
                </w:div>
                <w:div w:id="453184115">
                  <w:marLeft w:val="0"/>
                  <w:marRight w:val="0"/>
                  <w:marTop w:val="0"/>
                  <w:marBottom w:val="0"/>
                  <w:divBdr>
                    <w:top w:val="none" w:sz="0" w:space="0" w:color="auto"/>
                    <w:left w:val="none" w:sz="0" w:space="0" w:color="auto"/>
                    <w:bottom w:val="none" w:sz="0" w:space="0" w:color="auto"/>
                    <w:right w:val="none" w:sz="0" w:space="0" w:color="auto"/>
                  </w:divBdr>
                  <w:divsChild>
                    <w:div w:id="1068190602">
                      <w:marLeft w:val="0"/>
                      <w:marRight w:val="0"/>
                      <w:marTop w:val="0"/>
                      <w:marBottom w:val="0"/>
                      <w:divBdr>
                        <w:top w:val="none" w:sz="0" w:space="0" w:color="auto"/>
                        <w:left w:val="none" w:sz="0" w:space="0" w:color="auto"/>
                        <w:bottom w:val="none" w:sz="0" w:space="0" w:color="auto"/>
                        <w:right w:val="none" w:sz="0" w:space="0" w:color="auto"/>
                      </w:divBdr>
                    </w:div>
                  </w:divsChild>
                </w:div>
                <w:div w:id="882865584">
                  <w:marLeft w:val="0"/>
                  <w:marRight w:val="0"/>
                  <w:marTop w:val="0"/>
                  <w:marBottom w:val="0"/>
                  <w:divBdr>
                    <w:top w:val="none" w:sz="0" w:space="0" w:color="auto"/>
                    <w:left w:val="none" w:sz="0" w:space="0" w:color="auto"/>
                    <w:bottom w:val="none" w:sz="0" w:space="0" w:color="auto"/>
                    <w:right w:val="none" w:sz="0" w:space="0" w:color="auto"/>
                  </w:divBdr>
                  <w:divsChild>
                    <w:div w:id="1722709302">
                      <w:marLeft w:val="0"/>
                      <w:marRight w:val="0"/>
                      <w:marTop w:val="0"/>
                      <w:marBottom w:val="0"/>
                      <w:divBdr>
                        <w:top w:val="none" w:sz="0" w:space="0" w:color="auto"/>
                        <w:left w:val="none" w:sz="0" w:space="0" w:color="auto"/>
                        <w:bottom w:val="none" w:sz="0" w:space="0" w:color="auto"/>
                        <w:right w:val="none" w:sz="0" w:space="0" w:color="auto"/>
                      </w:divBdr>
                    </w:div>
                  </w:divsChild>
                </w:div>
                <w:div w:id="618487094">
                  <w:marLeft w:val="0"/>
                  <w:marRight w:val="0"/>
                  <w:marTop w:val="0"/>
                  <w:marBottom w:val="0"/>
                  <w:divBdr>
                    <w:top w:val="none" w:sz="0" w:space="0" w:color="auto"/>
                    <w:left w:val="none" w:sz="0" w:space="0" w:color="auto"/>
                    <w:bottom w:val="none" w:sz="0" w:space="0" w:color="auto"/>
                    <w:right w:val="none" w:sz="0" w:space="0" w:color="auto"/>
                  </w:divBdr>
                  <w:divsChild>
                    <w:div w:id="351734572">
                      <w:marLeft w:val="0"/>
                      <w:marRight w:val="0"/>
                      <w:marTop w:val="0"/>
                      <w:marBottom w:val="0"/>
                      <w:divBdr>
                        <w:top w:val="none" w:sz="0" w:space="0" w:color="auto"/>
                        <w:left w:val="none" w:sz="0" w:space="0" w:color="auto"/>
                        <w:bottom w:val="none" w:sz="0" w:space="0" w:color="auto"/>
                        <w:right w:val="none" w:sz="0" w:space="0" w:color="auto"/>
                      </w:divBdr>
                    </w:div>
                  </w:divsChild>
                </w:div>
                <w:div w:id="677582834">
                  <w:marLeft w:val="0"/>
                  <w:marRight w:val="0"/>
                  <w:marTop w:val="0"/>
                  <w:marBottom w:val="0"/>
                  <w:divBdr>
                    <w:top w:val="none" w:sz="0" w:space="0" w:color="auto"/>
                    <w:left w:val="none" w:sz="0" w:space="0" w:color="auto"/>
                    <w:bottom w:val="none" w:sz="0" w:space="0" w:color="auto"/>
                    <w:right w:val="none" w:sz="0" w:space="0" w:color="auto"/>
                  </w:divBdr>
                  <w:divsChild>
                    <w:div w:id="300429189">
                      <w:marLeft w:val="0"/>
                      <w:marRight w:val="0"/>
                      <w:marTop w:val="0"/>
                      <w:marBottom w:val="0"/>
                      <w:divBdr>
                        <w:top w:val="none" w:sz="0" w:space="0" w:color="auto"/>
                        <w:left w:val="none" w:sz="0" w:space="0" w:color="auto"/>
                        <w:bottom w:val="none" w:sz="0" w:space="0" w:color="auto"/>
                        <w:right w:val="none" w:sz="0" w:space="0" w:color="auto"/>
                      </w:divBdr>
                    </w:div>
                  </w:divsChild>
                </w:div>
                <w:div w:id="540747041">
                  <w:marLeft w:val="0"/>
                  <w:marRight w:val="0"/>
                  <w:marTop w:val="0"/>
                  <w:marBottom w:val="0"/>
                  <w:divBdr>
                    <w:top w:val="none" w:sz="0" w:space="0" w:color="auto"/>
                    <w:left w:val="none" w:sz="0" w:space="0" w:color="auto"/>
                    <w:bottom w:val="none" w:sz="0" w:space="0" w:color="auto"/>
                    <w:right w:val="none" w:sz="0" w:space="0" w:color="auto"/>
                  </w:divBdr>
                  <w:divsChild>
                    <w:div w:id="624190715">
                      <w:marLeft w:val="0"/>
                      <w:marRight w:val="0"/>
                      <w:marTop w:val="0"/>
                      <w:marBottom w:val="0"/>
                      <w:divBdr>
                        <w:top w:val="none" w:sz="0" w:space="0" w:color="auto"/>
                        <w:left w:val="none" w:sz="0" w:space="0" w:color="auto"/>
                        <w:bottom w:val="none" w:sz="0" w:space="0" w:color="auto"/>
                        <w:right w:val="none" w:sz="0" w:space="0" w:color="auto"/>
                      </w:divBdr>
                    </w:div>
                  </w:divsChild>
                </w:div>
                <w:div w:id="1387298138">
                  <w:marLeft w:val="0"/>
                  <w:marRight w:val="0"/>
                  <w:marTop w:val="0"/>
                  <w:marBottom w:val="0"/>
                  <w:divBdr>
                    <w:top w:val="none" w:sz="0" w:space="0" w:color="auto"/>
                    <w:left w:val="none" w:sz="0" w:space="0" w:color="auto"/>
                    <w:bottom w:val="none" w:sz="0" w:space="0" w:color="auto"/>
                    <w:right w:val="none" w:sz="0" w:space="0" w:color="auto"/>
                  </w:divBdr>
                  <w:divsChild>
                    <w:div w:id="2133203835">
                      <w:marLeft w:val="0"/>
                      <w:marRight w:val="0"/>
                      <w:marTop w:val="0"/>
                      <w:marBottom w:val="0"/>
                      <w:divBdr>
                        <w:top w:val="none" w:sz="0" w:space="0" w:color="auto"/>
                        <w:left w:val="none" w:sz="0" w:space="0" w:color="auto"/>
                        <w:bottom w:val="none" w:sz="0" w:space="0" w:color="auto"/>
                        <w:right w:val="none" w:sz="0" w:space="0" w:color="auto"/>
                      </w:divBdr>
                    </w:div>
                  </w:divsChild>
                </w:div>
                <w:div w:id="1495611101">
                  <w:marLeft w:val="0"/>
                  <w:marRight w:val="0"/>
                  <w:marTop w:val="0"/>
                  <w:marBottom w:val="0"/>
                  <w:divBdr>
                    <w:top w:val="none" w:sz="0" w:space="0" w:color="auto"/>
                    <w:left w:val="none" w:sz="0" w:space="0" w:color="auto"/>
                    <w:bottom w:val="none" w:sz="0" w:space="0" w:color="auto"/>
                    <w:right w:val="none" w:sz="0" w:space="0" w:color="auto"/>
                  </w:divBdr>
                  <w:divsChild>
                    <w:div w:id="603080344">
                      <w:marLeft w:val="0"/>
                      <w:marRight w:val="0"/>
                      <w:marTop w:val="0"/>
                      <w:marBottom w:val="0"/>
                      <w:divBdr>
                        <w:top w:val="none" w:sz="0" w:space="0" w:color="auto"/>
                        <w:left w:val="none" w:sz="0" w:space="0" w:color="auto"/>
                        <w:bottom w:val="none" w:sz="0" w:space="0" w:color="auto"/>
                        <w:right w:val="none" w:sz="0" w:space="0" w:color="auto"/>
                      </w:divBdr>
                    </w:div>
                  </w:divsChild>
                </w:div>
                <w:div w:id="1425373741">
                  <w:marLeft w:val="0"/>
                  <w:marRight w:val="0"/>
                  <w:marTop w:val="0"/>
                  <w:marBottom w:val="0"/>
                  <w:divBdr>
                    <w:top w:val="none" w:sz="0" w:space="0" w:color="auto"/>
                    <w:left w:val="none" w:sz="0" w:space="0" w:color="auto"/>
                    <w:bottom w:val="none" w:sz="0" w:space="0" w:color="auto"/>
                    <w:right w:val="none" w:sz="0" w:space="0" w:color="auto"/>
                  </w:divBdr>
                  <w:divsChild>
                    <w:div w:id="1693845934">
                      <w:marLeft w:val="0"/>
                      <w:marRight w:val="0"/>
                      <w:marTop w:val="0"/>
                      <w:marBottom w:val="0"/>
                      <w:divBdr>
                        <w:top w:val="none" w:sz="0" w:space="0" w:color="auto"/>
                        <w:left w:val="none" w:sz="0" w:space="0" w:color="auto"/>
                        <w:bottom w:val="none" w:sz="0" w:space="0" w:color="auto"/>
                        <w:right w:val="none" w:sz="0" w:space="0" w:color="auto"/>
                      </w:divBdr>
                    </w:div>
                  </w:divsChild>
                </w:div>
                <w:div w:id="1048453026">
                  <w:marLeft w:val="0"/>
                  <w:marRight w:val="0"/>
                  <w:marTop w:val="0"/>
                  <w:marBottom w:val="0"/>
                  <w:divBdr>
                    <w:top w:val="none" w:sz="0" w:space="0" w:color="auto"/>
                    <w:left w:val="none" w:sz="0" w:space="0" w:color="auto"/>
                    <w:bottom w:val="none" w:sz="0" w:space="0" w:color="auto"/>
                    <w:right w:val="none" w:sz="0" w:space="0" w:color="auto"/>
                  </w:divBdr>
                  <w:divsChild>
                    <w:div w:id="1136333914">
                      <w:marLeft w:val="0"/>
                      <w:marRight w:val="0"/>
                      <w:marTop w:val="0"/>
                      <w:marBottom w:val="0"/>
                      <w:divBdr>
                        <w:top w:val="none" w:sz="0" w:space="0" w:color="auto"/>
                        <w:left w:val="none" w:sz="0" w:space="0" w:color="auto"/>
                        <w:bottom w:val="none" w:sz="0" w:space="0" w:color="auto"/>
                        <w:right w:val="none" w:sz="0" w:space="0" w:color="auto"/>
                      </w:divBdr>
                    </w:div>
                  </w:divsChild>
                </w:div>
                <w:div w:id="1184633364">
                  <w:marLeft w:val="0"/>
                  <w:marRight w:val="0"/>
                  <w:marTop w:val="0"/>
                  <w:marBottom w:val="0"/>
                  <w:divBdr>
                    <w:top w:val="none" w:sz="0" w:space="0" w:color="auto"/>
                    <w:left w:val="none" w:sz="0" w:space="0" w:color="auto"/>
                    <w:bottom w:val="none" w:sz="0" w:space="0" w:color="auto"/>
                    <w:right w:val="none" w:sz="0" w:space="0" w:color="auto"/>
                  </w:divBdr>
                  <w:divsChild>
                    <w:div w:id="568072929">
                      <w:marLeft w:val="0"/>
                      <w:marRight w:val="0"/>
                      <w:marTop w:val="0"/>
                      <w:marBottom w:val="0"/>
                      <w:divBdr>
                        <w:top w:val="none" w:sz="0" w:space="0" w:color="auto"/>
                        <w:left w:val="none" w:sz="0" w:space="0" w:color="auto"/>
                        <w:bottom w:val="none" w:sz="0" w:space="0" w:color="auto"/>
                        <w:right w:val="none" w:sz="0" w:space="0" w:color="auto"/>
                      </w:divBdr>
                    </w:div>
                  </w:divsChild>
                </w:div>
                <w:div w:id="925918831">
                  <w:marLeft w:val="0"/>
                  <w:marRight w:val="0"/>
                  <w:marTop w:val="0"/>
                  <w:marBottom w:val="0"/>
                  <w:divBdr>
                    <w:top w:val="none" w:sz="0" w:space="0" w:color="auto"/>
                    <w:left w:val="none" w:sz="0" w:space="0" w:color="auto"/>
                    <w:bottom w:val="none" w:sz="0" w:space="0" w:color="auto"/>
                    <w:right w:val="none" w:sz="0" w:space="0" w:color="auto"/>
                  </w:divBdr>
                  <w:divsChild>
                    <w:div w:id="357313137">
                      <w:marLeft w:val="0"/>
                      <w:marRight w:val="0"/>
                      <w:marTop w:val="0"/>
                      <w:marBottom w:val="0"/>
                      <w:divBdr>
                        <w:top w:val="none" w:sz="0" w:space="0" w:color="auto"/>
                        <w:left w:val="none" w:sz="0" w:space="0" w:color="auto"/>
                        <w:bottom w:val="none" w:sz="0" w:space="0" w:color="auto"/>
                        <w:right w:val="none" w:sz="0" w:space="0" w:color="auto"/>
                      </w:divBdr>
                    </w:div>
                  </w:divsChild>
                </w:div>
                <w:div w:id="1527257199">
                  <w:marLeft w:val="0"/>
                  <w:marRight w:val="0"/>
                  <w:marTop w:val="0"/>
                  <w:marBottom w:val="0"/>
                  <w:divBdr>
                    <w:top w:val="none" w:sz="0" w:space="0" w:color="auto"/>
                    <w:left w:val="none" w:sz="0" w:space="0" w:color="auto"/>
                    <w:bottom w:val="none" w:sz="0" w:space="0" w:color="auto"/>
                    <w:right w:val="none" w:sz="0" w:space="0" w:color="auto"/>
                  </w:divBdr>
                  <w:divsChild>
                    <w:div w:id="1151604143">
                      <w:marLeft w:val="0"/>
                      <w:marRight w:val="0"/>
                      <w:marTop w:val="0"/>
                      <w:marBottom w:val="0"/>
                      <w:divBdr>
                        <w:top w:val="none" w:sz="0" w:space="0" w:color="auto"/>
                        <w:left w:val="none" w:sz="0" w:space="0" w:color="auto"/>
                        <w:bottom w:val="none" w:sz="0" w:space="0" w:color="auto"/>
                        <w:right w:val="none" w:sz="0" w:space="0" w:color="auto"/>
                      </w:divBdr>
                    </w:div>
                  </w:divsChild>
                </w:div>
                <w:div w:id="385184814">
                  <w:marLeft w:val="0"/>
                  <w:marRight w:val="0"/>
                  <w:marTop w:val="0"/>
                  <w:marBottom w:val="0"/>
                  <w:divBdr>
                    <w:top w:val="none" w:sz="0" w:space="0" w:color="auto"/>
                    <w:left w:val="none" w:sz="0" w:space="0" w:color="auto"/>
                    <w:bottom w:val="none" w:sz="0" w:space="0" w:color="auto"/>
                    <w:right w:val="none" w:sz="0" w:space="0" w:color="auto"/>
                  </w:divBdr>
                  <w:divsChild>
                    <w:div w:id="1736276567">
                      <w:marLeft w:val="0"/>
                      <w:marRight w:val="0"/>
                      <w:marTop w:val="0"/>
                      <w:marBottom w:val="0"/>
                      <w:divBdr>
                        <w:top w:val="none" w:sz="0" w:space="0" w:color="auto"/>
                        <w:left w:val="none" w:sz="0" w:space="0" w:color="auto"/>
                        <w:bottom w:val="none" w:sz="0" w:space="0" w:color="auto"/>
                        <w:right w:val="none" w:sz="0" w:space="0" w:color="auto"/>
                      </w:divBdr>
                    </w:div>
                  </w:divsChild>
                </w:div>
                <w:div w:id="2036611778">
                  <w:marLeft w:val="0"/>
                  <w:marRight w:val="0"/>
                  <w:marTop w:val="0"/>
                  <w:marBottom w:val="0"/>
                  <w:divBdr>
                    <w:top w:val="none" w:sz="0" w:space="0" w:color="auto"/>
                    <w:left w:val="none" w:sz="0" w:space="0" w:color="auto"/>
                    <w:bottom w:val="none" w:sz="0" w:space="0" w:color="auto"/>
                    <w:right w:val="none" w:sz="0" w:space="0" w:color="auto"/>
                  </w:divBdr>
                  <w:divsChild>
                    <w:div w:id="830289480">
                      <w:marLeft w:val="0"/>
                      <w:marRight w:val="0"/>
                      <w:marTop w:val="0"/>
                      <w:marBottom w:val="0"/>
                      <w:divBdr>
                        <w:top w:val="none" w:sz="0" w:space="0" w:color="auto"/>
                        <w:left w:val="none" w:sz="0" w:space="0" w:color="auto"/>
                        <w:bottom w:val="none" w:sz="0" w:space="0" w:color="auto"/>
                        <w:right w:val="none" w:sz="0" w:space="0" w:color="auto"/>
                      </w:divBdr>
                    </w:div>
                  </w:divsChild>
                </w:div>
                <w:div w:id="104927339">
                  <w:marLeft w:val="0"/>
                  <w:marRight w:val="0"/>
                  <w:marTop w:val="0"/>
                  <w:marBottom w:val="0"/>
                  <w:divBdr>
                    <w:top w:val="none" w:sz="0" w:space="0" w:color="auto"/>
                    <w:left w:val="none" w:sz="0" w:space="0" w:color="auto"/>
                    <w:bottom w:val="none" w:sz="0" w:space="0" w:color="auto"/>
                    <w:right w:val="none" w:sz="0" w:space="0" w:color="auto"/>
                  </w:divBdr>
                  <w:divsChild>
                    <w:div w:id="793838916">
                      <w:marLeft w:val="0"/>
                      <w:marRight w:val="0"/>
                      <w:marTop w:val="0"/>
                      <w:marBottom w:val="0"/>
                      <w:divBdr>
                        <w:top w:val="none" w:sz="0" w:space="0" w:color="auto"/>
                        <w:left w:val="none" w:sz="0" w:space="0" w:color="auto"/>
                        <w:bottom w:val="none" w:sz="0" w:space="0" w:color="auto"/>
                        <w:right w:val="none" w:sz="0" w:space="0" w:color="auto"/>
                      </w:divBdr>
                    </w:div>
                  </w:divsChild>
                </w:div>
                <w:div w:id="264774789">
                  <w:marLeft w:val="0"/>
                  <w:marRight w:val="0"/>
                  <w:marTop w:val="0"/>
                  <w:marBottom w:val="0"/>
                  <w:divBdr>
                    <w:top w:val="none" w:sz="0" w:space="0" w:color="auto"/>
                    <w:left w:val="none" w:sz="0" w:space="0" w:color="auto"/>
                    <w:bottom w:val="none" w:sz="0" w:space="0" w:color="auto"/>
                    <w:right w:val="none" w:sz="0" w:space="0" w:color="auto"/>
                  </w:divBdr>
                  <w:divsChild>
                    <w:div w:id="1884947627">
                      <w:marLeft w:val="0"/>
                      <w:marRight w:val="0"/>
                      <w:marTop w:val="0"/>
                      <w:marBottom w:val="0"/>
                      <w:divBdr>
                        <w:top w:val="none" w:sz="0" w:space="0" w:color="auto"/>
                        <w:left w:val="none" w:sz="0" w:space="0" w:color="auto"/>
                        <w:bottom w:val="none" w:sz="0" w:space="0" w:color="auto"/>
                        <w:right w:val="none" w:sz="0" w:space="0" w:color="auto"/>
                      </w:divBdr>
                    </w:div>
                  </w:divsChild>
                </w:div>
                <w:div w:id="2078169524">
                  <w:marLeft w:val="0"/>
                  <w:marRight w:val="0"/>
                  <w:marTop w:val="0"/>
                  <w:marBottom w:val="0"/>
                  <w:divBdr>
                    <w:top w:val="none" w:sz="0" w:space="0" w:color="auto"/>
                    <w:left w:val="none" w:sz="0" w:space="0" w:color="auto"/>
                    <w:bottom w:val="none" w:sz="0" w:space="0" w:color="auto"/>
                    <w:right w:val="none" w:sz="0" w:space="0" w:color="auto"/>
                  </w:divBdr>
                  <w:divsChild>
                    <w:div w:id="408969896">
                      <w:marLeft w:val="0"/>
                      <w:marRight w:val="0"/>
                      <w:marTop w:val="0"/>
                      <w:marBottom w:val="0"/>
                      <w:divBdr>
                        <w:top w:val="none" w:sz="0" w:space="0" w:color="auto"/>
                        <w:left w:val="none" w:sz="0" w:space="0" w:color="auto"/>
                        <w:bottom w:val="none" w:sz="0" w:space="0" w:color="auto"/>
                        <w:right w:val="none" w:sz="0" w:space="0" w:color="auto"/>
                      </w:divBdr>
                    </w:div>
                  </w:divsChild>
                </w:div>
                <w:div w:id="1438216508">
                  <w:marLeft w:val="0"/>
                  <w:marRight w:val="0"/>
                  <w:marTop w:val="0"/>
                  <w:marBottom w:val="0"/>
                  <w:divBdr>
                    <w:top w:val="none" w:sz="0" w:space="0" w:color="auto"/>
                    <w:left w:val="none" w:sz="0" w:space="0" w:color="auto"/>
                    <w:bottom w:val="none" w:sz="0" w:space="0" w:color="auto"/>
                    <w:right w:val="none" w:sz="0" w:space="0" w:color="auto"/>
                  </w:divBdr>
                  <w:divsChild>
                    <w:div w:id="1732463090">
                      <w:marLeft w:val="0"/>
                      <w:marRight w:val="0"/>
                      <w:marTop w:val="0"/>
                      <w:marBottom w:val="0"/>
                      <w:divBdr>
                        <w:top w:val="none" w:sz="0" w:space="0" w:color="auto"/>
                        <w:left w:val="none" w:sz="0" w:space="0" w:color="auto"/>
                        <w:bottom w:val="none" w:sz="0" w:space="0" w:color="auto"/>
                        <w:right w:val="none" w:sz="0" w:space="0" w:color="auto"/>
                      </w:divBdr>
                    </w:div>
                  </w:divsChild>
                </w:div>
                <w:div w:id="1510752265">
                  <w:marLeft w:val="0"/>
                  <w:marRight w:val="0"/>
                  <w:marTop w:val="0"/>
                  <w:marBottom w:val="0"/>
                  <w:divBdr>
                    <w:top w:val="none" w:sz="0" w:space="0" w:color="auto"/>
                    <w:left w:val="none" w:sz="0" w:space="0" w:color="auto"/>
                    <w:bottom w:val="none" w:sz="0" w:space="0" w:color="auto"/>
                    <w:right w:val="none" w:sz="0" w:space="0" w:color="auto"/>
                  </w:divBdr>
                  <w:divsChild>
                    <w:div w:id="727194678">
                      <w:marLeft w:val="0"/>
                      <w:marRight w:val="0"/>
                      <w:marTop w:val="0"/>
                      <w:marBottom w:val="0"/>
                      <w:divBdr>
                        <w:top w:val="none" w:sz="0" w:space="0" w:color="auto"/>
                        <w:left w:val="none" w:sz="0" w:space="0" w:color="auto"/>
                        <w:bottom w:val="none" w:sz="0" w:space="0" w:color="auto"/>
                        <w:right w:val="none" w:sz="0" w:space="0" w:color="auto"/>
                      </w:divBdr>
                    </w:div>
                  </w:divsChild>
                </w:div>
                <w:div w:id="1480078727">
                  <w:marLeft w:val="0"/>
                  <w:marRight w:val="0"/>
                  <w:marTop w:val="0"/>
                  <w:marBottom w:val="0"/>
                  <w:divBdr>
                    <w:top w:val="none" w:sz="0" w:space="0" w:color="auto"/>
                    <w:left w:val="none" w:sz="0" w:space="0" w:color="auto"/>
                    <w:bottom w:val="none" w:sz="0" w:space="0" w:color="auto"/>
                    <w:right w:val="none" w:sz="0" w:space="0" w:color="auto"/>
                  </w:divBdr>
                  <w:divsChild>
                    <w:div w:id="782916878">
                      <w:marLeft w:val="0"/>
                      <w:marRight w:val="0"/>
                      <w:marTop w:val="0"/>
                      <w:marBottom w:val="0"/>
                      <w:divBdr>
                        <w:top w:val="none" w:sz="0" w:space="0" w:color="auto"/>
                        <w:left w:val="none" w:sz="0" w:space="0" w:color="auto"/>
                        <w:bottom w:val="none" w:sz="0" w:space="0" w:color="auto"/>
                        <w:right w:val="none" w:sz="0" w:space="0" w:color="auto"/>
                      </w:divBdr>
                    </w:div>
                    <w:div w:id="2040279018">
                      <w:marLeft w:val="0"/>
                      <w:marRight w:val="0"/>
                      <w:marTop w:val="0"/>
                      <w:marBottom w:val="0"/>
                      <w:divBdr>
                        <w:top w:val="none" w:sz="0" w:space="0" w:color="auto"/>
                        <w:left w:val="none" w:sz="0" w:space="0" w:color="auto"/>
                        <w:bottom w:val="none" w:sz="0" w:space="0" w:color="auto"/>
                        <w:right w:val="none" w:sz="0" w:space="0" w:color="auto"/>
                      </w:divBdr>
                    </w:div>
                    <w:div w:id="1037702469">
                      <w:marLeft w:val="0"/>
                      <w:marRight w:val="0"/>
                      <w:marTop w:val="0"/>
                      <w:marBottom w:val="0"/>
                      <w:divBdr>
                        <w:top w:val="none" w:sz="0" w:space="0" w:color="auto"/>
                        <w:left w:val="none" w:sz="0" w:space="0" w:color="auto"/>
                        <w:bottom w:val="none" w:sz="0" w:space="0" w:color="auto"/>
                        <w:right w:val="none" w:sz="0" w:space="0" w:color="auto"/>
                      </w:divBdr>
                    </w:div>
                    <w:div w:id="1509255222">
                      <w:marLeft w:val="0"/>
                      <w:marRight w:val="0"/>
                      <w:marTop w:val="0"/>
                      <w:marBottom w:val="0"/>
                      <w:divBdr>
                        <w:top w:val="none" w:sz="0" w:space="0" w:color="auto"/>
                        <w:left w:val="none" w:sz="0" w:space="0" w:color="auto"/>
                        <w:bottom w:val="none" w:sz="0" w:space="0" w:color="auto"/>
                        <w:right w:val="none" w:sz="0" w:space="0" w:color="auto"/>
                      </w:divBdr>
                    </w:div>
                    <w:div w:id="1975715109">
                      <w:marLeft w:val="0"/>
                      <w:marRight w:val="0"/>
                      <w:marTop w:val="0"/>
                      <w:marBottom w:val="0"/>
                      <w:divBdr>
                        <w:top w:val="none" w:sz="0" w:space="0" w:color="auto"/>
                        <w:left w:val="none" w:sz="0" w:space="0" w:color="auto"/>
                        <w:bottom w:val="none" w:sz="0" w:space="0" w:color="auto"/>
                        <w:right w:val="none" w:sz="0" w:space="0" w:color="auto"/>
                      </w:divBdr>
                    </w:div>
                    <w:div w:id="924461608">
                      <w:marLeft w:val="0"/>
                      <w:marRight w:val="0"/>
                      <w:marTop w:val="0"/>
                      <w:marBottom w:val="0"/>
                      <w:divBdr>
                        <w:top w:val="none" w:sz="0" w:space="0" w:color="auto"/>
                        <w:left w:val="none" w:sz="0" w:space="0" w:color="auto"/>
                        <w:bottom w:val="none" w:sz="0" w:space="0" w:color="auto"/>
                        <w:right w:val="none" w:sz="0" w:space="0" w:color="auto"/>
                      </w:divBdr>
                    </w:div>
                    <w:div w:id="2139830772">
                      <w:marLeft w:val="0"/>
                      <w:marRight w:val="0"/>
                      <w:marTop w:val="0"/>
                      <w:marBottom w:val="0"/>
                      <w:divBdr>
                        <w:top w:val="none" w:sz="0" w:space="0" w:color="auto"/>
                        <w:left w:val="none" w:sz="0" w:space="0" w:color="auto"/>
                        <w:bottom w:val="none" w:sz="0" w:space="0" w:color="auto"/>
                        <w:right w:val="none" w:sz="0" w:space="0" w:color="auto"/>
                      </w:divBdr>
                    </w:div>
                    <w:div w:id="131792994">
                      <w:marLeft w:val="0"/>
                      <w:marRight w:val="0"/>
                      <w:marTop w:val="0"/>
                      <w:marBottom w:val="0"/>
                      <w:divBdr>
                        <w:top w:val="none" w:sz="0" w:space="0" w:color="auto"/>
                        <w:left w:val="none" w:sz="0" w:space="0" w:color="auto"/>
                        <w:bottom w:val="none" w:sz="0" w:space="0" w:color="auto"/>
                        <w:right w:val="none" w:sz="0" w:space="0" w:color="auto"/>
                      </w:divBdr>
                    </w:div>
                    <w:div w:id="1765877145">
                      <w:marLeft w:val="0"/>
                      <w:marRight w:val="0"/>
                      <w:marTop w:val="0"/>
                      <w:marBottom w:val="0"/>
                      <w:divBdr>
                        <w:top w:val="none" w:sz="0" w:space="0" w:color="auto"/>
                        <w:left w:val="none" w:sz="0" w:space="0" w:color="auto"/>
                        <w:bottom w:val="none" w:sz="0" w:space="0" w:color="auto"/>
                        <w:right w:val="none" w:sz="0" w:space="0" w:color="auto"/>
                      </w:divBdr>
                    </w:div>
                    <w:div w:id="94861936">
                      <w:marLeft w:val="0"/>
                      <w:marRight w:val="0"/>
                      <w:marTop w:val="0"/>
                      <w:marBottom w:val="0"/>
                      <w:divBdr>
                        <w:top w:val="none" w:sz="0" w:space="0" w:color="auto"/>
                        <w:left w:val="none" w:sz="0" w:space="0" w:color="auto"/>
                        <w:bottom w:val="none" w:sz="0" w:space="0" w:color="auto"/>
                        <w:right w:val="none" w:sz="0" w:space="0" w:color="auto"/>
                      </w:divBdr>
                    </w:div>
                  </w:divsChild>
                </w:div>
                <w:div w:id="115027929">
                  <w:marLeft w:val="0"/>
                  <w:marRight w:val="0"/>
                  <w:marTop w:val="0"/>
                  <w:marBottom w:val="0"/>
                  <w:divBdr>
                    <w:top w:val="none" w:sz="0" w:space="0" w:color="auto"/>
                    <w:left w:val="none" w:sz="0" w:space="0" w:color="auto"/>
                    <w:bottom w:val="none" w:sz="0" w:space="0" w:color="auto"/>
                    <w:right w:val="none" w:sz="0" w:space="0" w:color="auto"/>
                  </w:divBdr>
                  <w:divsChild>
                    <w:div w:id="198973732">
                      <w:marLeft w:val="0"/>
                      <w:marRight w:val="0"/>
                      <w:marTop w:val="0"/>
                      <w:marBottom w:val="0"/>
                      <w:divBdr>
                        <w:top w:val="none" w:sz="0" w:space="0" w:color="auto"/>
                        <w:left w:val="none" w:sz="0" w:space="0" w:color="auto"/>
                        <w:bottom w:val="none" w:sz="0" w:space="0" w:color="auto"/>
                        <w:right w:val="none" w:sz="0" w:space="0" w:color="auto"/>
                      </w:divBdr>
                    </w:div>
                  </w:divsChild>
                </w:div>
                <w:div w:id="340394741">
                  <w:marLeft w:val="0"/>
                  <w:marRight w:val="0"/>
                  <w:marTop w:val="0"/>
                  <w:marBottom w:val="0"/>
                  <w:divBdr>
                    <w:top w:val="none" w:sz="0" w:space="0" w:color="auto"/>
                    <w:left w:val="none" w:sz="0" w:space="0" w:color="auto"/>
                    <w:bottom w:val="none" w:sz="0" w:space="0" w:color="auto"/>
                    <w:right w:val="none" w:sz="0" w:space="0" w:color="auto"/>
                  </w:divBdr>
                  <w:divsChild>
                    <w:div w:id="576474280">
                      <w:marLeft w:val="0"/>
                      <w:marRight w:val="0"/>
                      <w:marTop w:val="0"/>
                      <w:marBottom w:val="0"/>
                      <w:divBdr>
                        <w:top w:val="none" w:sz="0" w:space="0" w:color="auto"/>
                        <w:left w:val="none" w:sz="0" w:space="0" w:color="auto"/>
                        <w:bottom w:val="none" w:sz="0" w:space="0" w:color="auto"/>
                        <w:right w:val="none" w:sz="0" w:space="0" w:color="auto"/>
                      </w:divBdr>
                    </w:div>
                    <w:div w:id="1556770077">
                      <w:marLeft w:val="0"/>
                      <w:marRight w:val="0"/>
                      <w:marTop w:val="0"/>
                      <w:marBottom w:val="0"/>
                      <w:divBdr>
                        <w:top w:val="none" w:sz="0" w:space="0" w:color="auto"/>
                        <w:left w:val="none" w:sz="0" w:space="0" w:color="auto"/>
                        <w:bottom w:val="none" w:sz="0" w:space="0" w:color="auto"/>
                        <w:right w:val="none" w:sz="0" w:space="0" w:color="auto"/>
                      </w:divBdr>
                    </w:div>
                  </w:divsChild>
                </w:div>
                <w:div w:id="1135174340">
                  <w:marLeft w:val="0"/>
                  <w:marRight w:val="0"/>
                  <w:marTop w:val="0"/>
                  <w:marBottom w:val="0"/>
                  <w:divBdr>
                    <w:top w:val="none" w:sz="0" w:space="0" w:color="auto"/>
                    <w:left w:val="none" w:sz="0" w:space="0" w:color="auto"/>
                    <w:bottom w:val="none" w:sz="0" w:space="0" w:color="auto"/>
                    <w:right w:val="none" w:sz="0" w:space="0" w:color="auto"/>
                  </w:divBdr>
                  <w:divsChild>
                    <w:div w:id="34425703">
                      <w:marLeft w:val="0"/>
                      <w:marRight w:val="0"/>
                      <w:marTop w:val="0"/>
                      <w:marBottom w:val="0"/>
                      <w:divBdr>
                        <w:top w:val="none" w:sz="0" w:space="0" w:color="auto"/>
                        <w:left w:val="none" w:sz="0" w:space="0" w:color="auto"/>
                        <w:bottom w:val="none" w:sz="0" w:space="0" w:color="auto"/>
                        <w:right w:val="none" w:sz="0" w:space="0" w:color="auto"/>
                      </w:divBdr>
                    </w:div>
                  </w:divsChild>
                </w:div>
                <w:div w:id="1796367078">
                  <w:marLeft w:val="0"/>
                  <w:marRight w:val="0"/>
                  <w:marTop w:val="0"/>
                  <w:marBottom w:val="0"/>
                  <w:divBdr>
                    <w:top w:val="none" w:sz="0" w:space="0" w:color="auto"/>
                    <w:left w:val="none" w:sz="0" w:space="0" w:color="auto"/>
                    <w:bottom w:val="none" w:sz="0" w:space="0" w:color="auto"/>
                    <w:right w:val="none" w:sz="0" w:space="0" w:color="auto"/>
                  </w:divBdr>
                  <w:divsChild>
                    <w:div w:id="448551661">
                      <w:marLeft w:val="0"/>
                      <w:marRight w:val="0"/>
                      <w:marTop w:val="0"/>
                      <w:marBottom w:val="0"/>
                      <w:divBdr>
                        <w:top w:val="none" w:sz="0" w:space="0" w:color="auto"/>
                        <w:left w:val="none" w:sz="0" w:space="0" w:color="auto"/>
                        <w:bottom w:val="none" w:sz="0" w:space="0" w:color="auto"/>
                        <w:right w:val="none" w:sz="0" w:space="0" w:color="auto"/>
                      </w:divBdr>
                    </w:div>
                  </w:divsChild>
                </w:div>
                <w:div w:id="1786801533">
                  <w:marLeft w:val="0"/>
                  <w:marRight w:val="0"/>
                  <w:marTop w:val="0"/>
                  <w:marBottom w:val="0"/>
                  <w:divBdr>
                    <w:top w:val="none" w:sz="0" w:space="0" w:color="auto"/>
                    <w:left w:val="none" w:sz="0" w:space="0" w:color="auto"/>
                    <w:bottom w:val="none" w:sz="0" w:space="0" w:color="auto"/>
                    <w:right w:val="none" w:sz="0" w:space="0" w:color="auto"/>
                  </w:divBdr>
                  <w:divsChild>
                    <w:div w:id="886379728">
                      <w:marLeft w:val="0"/>
                      <w:marRight w:val="0"/>
                      <w:marTop w:val="0"/>
                      <w:marBottom w:val="0"/>
                      <w:divBdr>
                        <w:top w:val="none" w:sz="0" w:space="0" w:color="auto"/>
                        <w:left w:val="none" w:sz="0" w:space="0" w:color="auto"/>
                        <w:bottom w:val="none" w:sz="0" w:space="0" w:color="auto"/>
                        <w:right w:val="none" w:sz="0" w:space="0" w:color="auto"/>
                      </w:divBdr>
                    </w:div>
                    <w:div w:id="1849245904">
                      <w:marLeft w:val="0"/>
                      <w:marRight w:val="0"/>
                      <w:marTop w:val="0"/>
                      <w:marBottom w:val="0"/>
                      <w:divBdr>
                        <w:top w:val="none" w:sz="0" w:space="0" w:color="auto"/>
                        <w:left w:val="none" w:sz="0" w:space="0" w:color="auto"/>
                        <w:bottom w:val="none" w:sz="0" w:space="0" w:color="auto"/>
                        <w:right w:val="none" w:sz="0" w:space="0" w:color="auto"/>
                      </w:divBdr>
                    </w:div>
                    <w:div w:id="2084445742">
                      <w:marLeft w:val="0"/>
                      <w:marRight w:val="0"/>
                      <w:marTop w:val="0"/>
                      <w:marBottom w:val="0"/>
                      <w:divBdr>
                        <w:top w:val="none" w:sz="0" w:space="0" w:color="auto"/>
                        <w:left w:val="none" w:sz="0" w:space="0" w:color="auto"/>
                        <w:bottom w:val="none" w:sz="0" w:space="0" w:color="auto"/>
                        <w:right w:val="none" w:sz="0" w:space="0" w:color="auto"/>
                      </w:divBdr>
                    </w:div>
                  </w:divsChild>
                </w:div>
                <w:div w:id="1894999271">
                  <w:marLeft w:val="0"/>
                  <w:marRight w:val="0"/>
                  <w:marTop w:val="0"/>
                  <w:marBottom w:val="0"/>
                  <w:divBdr>
                    <w:top w:val="none" w:sz="0" w:space="0" w:color="auto"/>
                    <w:left w:val="none" w:sz="0" w:space="0" w:color="auto"/>
                    <w:bottom w:val="none" w:sz="0" w:space="0" w:color="auto"/>
                    <w:right w:val="none" w:sz="0" w:space="0" w:color="auto"/>
                  </w:divBdr>
                  <w:divsChild>
                    <w:div w:id="1840151510">
                      <w:marLeft w:val="0"/>
                      <w:marRight w:val="0"/>
                      <w:marTop w:val="0"/>
                      <w:marBottom w:val="0"/>
                      <w:divBdr>
                        <w:top w:val="none" w:sz="0" w:space="0" w:color="auto"/>
                        <w:left w:val="none" w:sz="0" w:space="0" w:color="auto"/>
                        <w:bottom w:val="none" w:sz="0" w:space="0" w:color="auto"/>
                        <w:right w:val="none" w:sz="0" w:space="0" w:color="auto"/>
                      </w:divBdr>
                    </w:div>
                  </w:divsChild>
                </w:div>
                <w:div w:id="453521023">
                  <w:marLeft w:val="0"/>
                  <w:marRight w:val="0"/>
                  <w:marTop w:val="0"/>
                  <w:marBottom w:val="0"/>
                  <w:divBdr>
                    <w:top w:val="none" w:sz="0" w:space="0" w:color="auto"/>
                    <w:left w:val="none" w:sz="0" w:space="0" w:color="auto"/>
                    <w:bottom w:val="none" w:sz="0" w:space="0" w:color="auto"/>
                    <w:right w:val="none" w:sz="0" w:space="0" w:color="auto"/>
                  </w:divBdr>
                  <w:divsChild>
                    <w:div w:id="688683661">
                      <w:marLeft w:val="0"/>
                      <w:marRight w:val="0"/>
                      <w:marTop w:val="0"/>
                      <w:marBottom w:val="0"/>
                      <w:divBdr>
                        <w:top w:val="none" w:sz="0" w:space="0" w:color="auto"/>
                        <w:left w:val="none" w:sz="0" w:space="0" w:color="auto"/>
                        <w:bottom w:val="none" w:sz="0" w:space="0" w:color="auto"/>
                        <w:right w:val="none" w:sz="0" w:space="0" w:color="auto"/>
                      </w:divBdr>
                    </w:div>
                  </w:divsChild>
                </w:div>
                <w:div w:id="1588921462">
                  <w:marLeft w:val="0"/>
                  <w:marRight w:val="0"/>
                  <w:marTop w:val="0"/>
                  <w:marBottom w:val="0"/>
                  <w:divBdr>
                    <w:top w:val="none" w:sz="0" w:space="0" w:color="auto"/>
                    <w:left w:val="none" w:sz="0" w:space="0" w:color="auto"/>
                    <w:bottom w:val="none" w:sz="0" w:space="0" w:color="auto"/>
                    <w:right w:val="none" w:sz="0" w:space="0" w:color="auto"/>
                  </w:divBdr>
                  <w:divsChild>
                    <w:div w:id="1318263265">
                      <w:marLeft w:val="0"/>
                      <w:marRight w:val="0"/>
                      <w:marTop w:val="0"/>
                      <w:marBottom w:val="0"/>
                      <w:divBdr>
                        <w:top w:val="none" w:sz="0" w:space="0" w:color="auto"/>
                        <w:left w:val="none" w:sz="0" w:space="0" w:color="auto"/>
                        <w:bottom w:val="none" w:sz="0" w:space="0" w:color="auto"/>
                        <w:right w:val="none" w:sz="0" w:space="0" w:color="auto"/>
                      </w:divBdr>
                    </w:div>
                  </w:divsChild>
                </w:div>
                <w:div w:id="1041436187">
                  <w:marLeft w:val="0"/>
                  <w:marRight w:val="0"/>
                  <w:marTop w:val="0"/>
                  <w:marBottom w:val="0"/>
                  <w:divBdr>
                    <w:top w:val="none" w:sz="0" w:space="0" w:color="auto"/>
                    <w:left w:val="none" w:sz="0" w:space="0" w:color="auto"/>
                    <w:bottom w:val="none" w:sz="0" w:space="0" w:color="auto"/>
                    <w:right w:val="none" w:sz="0" w:space="0" w:color="auto"/>
                  </w:divBdr>
                  <w:divsChild>
                    <w:div w:id="924728472">
                      <w:marLeft w:val="0"/>
                      <w:marRight w:val="0"/>
                      <w:marTop w:val="0"/>
                      <w:marBottom w:val="0"/>
                      <w:divBdr>
                        <w:top w:val="none" w:sz="0" w:space="0" w:color="auto"/>
                        <w:left w:val="none" w:sz="0" w:space="0" w:color="auto"/>
                        <w:bottom w:val="none" w:sz="0" w:space="0" w:color="auto"/>
                        <w:right w:val="none" w:sz="0" w:space="0" w:color="auto"/>
                      </w:divBdr>
                    </w:div>
                  </w:divsChild>
                </w:div>
                <w:div w:id="1111047648">
                  <w:marLeft w:val="0"/>
                  <w:marRight w:val="0"/>
                  <w:marTop w:val="0"/>
                  <w:marBottom w:val="0"/>
                  <w:divBdr>
                    <w:top w:val="none" w:sz="0" w:space="0" w:color="auto"/>
                    <w:left w:val="none" w:sz="0" w:space="0" w:color="auto"/>
                    <w:bottom w:val="none" w:sz="0" w:space="0" w:color="auto"/>
                    <w:right w:val="none" w:sz="0" w:space="0" w:color="auto"/>
                  </w:divBdr>
                  <w:divsChild>
                    <w:div w:id="830607830">
                      <w:marLeft w:val="0"/>
                      <w:marRight w:val="0"/>
                      <w:marTop w:val="0"/>
                      <w:marBottom w:val="0"/>
                      <w:divBdr>
                        <w:top w:val="none" w:sz="0" w:space="0" w:color="auto"/>
                        <w:left w:val="none" w:sz="0" w:space="0" w:color="auto"/>
                        <w:bottom w:val="none" w:sz="0" w:space="0" w:color="auto"/>
                        <w:right w:val="none" w:sz="0" w:space="0" w:color="auto"/>
                      </w:divBdr>
                    </w:div>
                  </w:divsChild>
                </w:div>
                <w:div w:id="1528257229">
                  <w:marLeft w:val="0"/>
                  <w:marRight w:val="0"/>
                  <w:marTop w:val="0"/>
                  <w:marBottom w:val="0"/>
                  <w:divBdr>
                    <w:top w:val="none" w:sz="0" w:space="0" w:color="auto"/>
                    <w:left w:val="none" w:sz="0" w:space="0" w:color="auto"/>
                    <w:bottom w:val="none" w:sz="0" w:space="0" w:color="auto"/>
                    <w:right w:val="none" w:sz="0" w:space="0" w:color="auto"/>
                  </w:divBdr>
                  <w:divsChild>
                    <w:div w:id="1297108152">
                      <w:marLeft w:val="0"/>
                      <w:marRight w:val="0"/>
                      <w:marTop w:val="0"/>
                      <w:marBottom w:val="0"/>
                      <w:divBdr>
                        <w:top w:val="none" w:sz="0" w:space="0" w:color="auto"/>
                        <w:left w:val="none" w:sz="0" w:space="0" w:color="auto"/>
                        <w:bottom w:val="none" w:sz="0" w:space="0" w:color="auto"/>
                        <w:right w:val="none" w:sz="0" w:space="0" w:color="auto"/>
                      </w:divBdr>
                    </w:div>
                  </w:divsChild>
                </w:div>
                <w:div w:id="2052413701">
                  <w:marLeft w:val="0"/>
                  <w:marRight w:val="0"/>
                  <w:marTop w:val="0"/>
                  <w:marBottom w:val="0"/>
                  <w:divBdr>
                    <w:top w:val="none" w:sz="0" w:space="0" w:color="auto"/>
                    <w:left w:val="none" w:sz="0" w:space="0" w:color="auto"/>
                    <w:bottom w:val="none" w:sz="0" w:space="0" w:color="auto"/>
                    <w:right w:val="none" w:sz="0" w:space="0" w:color="auto"/>
                  </w:divBdr>
                  <w:divsChild>
                    <w:div w:id="317458933">
                      <w:marLeft w:val="0"/>
                      <w:marRight w:val="0"/>
                      <w:marTop w:val="0"/>
                      <w:marBottom w:val="0"/>
                      <w:divBdr>
                        <w:top w:val="none" w:sz="0" w:space="0" w:color="auto"/>
                        <w:left w:val="none" w:sz="0" w:space="0" w:color="auto"/>
                        <w:bottom w:val="none" w:sz="0" w:space="0" w:color="auto"/>
                        <w:right w:val="none" w:sz="0" w:space="0" w:color="auto"/>
                      </w:divBdr>
                    </w:div>
                  </w:divsChild>
                </w:div>
                <w:div w:id="1584990049">
                  <w:marLeft w:val="0"/>
                  <w:marRight w:val="0"/>
                  <w:marTop w:val="0"/>
                  <w:marBottom w:val="0"/>
                  <w:divBdr>
                    <w:top w:val="none" w:sz="0" w:space="0" w:color="auto"/>
                    <w:left w:val="none" w:sz="0" w:space="0" w:color="auto"/>
                    <w:bottom w:val="none" w:sz="0" w:space="0" w:color="auto"/>
                    <w:right w:val="none" w:sz="0" w:space="0" w:color="auto"/>
                  </w:divBdr>
                  <w:divsChild>
                    <w:div w:id="1197423803">
                      <w:marLeft w:val="0"/>
                      <w:marRight w:val="0"/>
                      <w:marTop w:val="0"/>
                      <w:marBottom w:val="0"/>
                      <w:divBdr>
                        <w:top w:val="none" w:sz="0" w:space="0" w:color="auto"/>
                        <w:left w:val="none" w:sz="0" w:space="0" w:color="auto"/>
                        <w:bottom w:val="none" w:sz="0" w:space="0" w:color="auto"/>
                        <w:right w:val="none" w:sz="0" w:space="0" w:color="auto"/>
                      </w:divBdr>
                    </w:div>
                  </w:divsChild>
                </w:div>
                <w:div w:id="1836872961">
                  <w:marLeft w:val="0"/>
                  <w:marRight w:val="0"/>
                  <w:marTop w:val="0"/>
                  <w:marBottom w:val="0"/>
                  <w:divBdr>
                    <w:top w:val="none" w:sz="0" w:space="0" w:color="auto"/>
                    <w:left w:val="none" w:sz="0" w:space="0" w:color="auto"/>
                    <w:bottom w:val="none" w:sz="0" w:space="0" w:color="auto"/>
                    <w:right w:val="none" w:sz="0" w:space="0" w:color="auto"/>
                  </w:divBdr>
                  <w:divsChild>
                    <w:div w:id="342323995">
                      <w:marLeft w:val="0"/>
                      <w:marRight w:val="0"/>
                      <w:marTop w:val="0"/>
                      <w:marBottom w:val="0"/>
                      <w:divBdr>
                        <w:top w:val="none" w:sz="0" w:space="0" w:color="auto"/>
                        <w:left w:val="none" w:sz="0" w:space="0" w:color="auto"/>
                        <w:bottom w:val="none" w:sz="0" w:space="0" w:color="auto"/>
                        <w:right w:val="none" w:sz="0" w:space="0" w:color="auto"/>
                      </w:divBdr>
                    </w:div>
                  </w:divsChild>
                </w:div>
                <w:div w:id="542248665">
                  <w:marLeft w:val="0"/>
                  <w:marRight w:val="0"/>
                  <w:marTop w:val="0"/>
                  <w:marBottom w:val="0"/>
                  <w:divBdr>
                    <w:top w:val="none" w:sz="0" w:space="0" w:color="auto"/>
                    <w:left w:val="none" w:sz="0" w:space="0" w:color="auto"/>
                    <w:bottom w:val="none" w:sz="0" w:space="0" w:color="auto"/>
                    <w:right w:val="none" w:sz="0" w:space="0" w:color="auto"/>
                  </w:divBdr>
                  <w:divsChild>
                    <w:div w:id="1167794466">
                      <w:marLeft w:val="0"/>
                      <w:marRight w:val="0"/>
                      <w:marTop w:val="0"/>
                      <w:marBottom w:val="0"/>
                      <w:divBdr>
                        <w:top w:val="none" w:sz="0" w:space="0" w:color="auto"/>
                        <w:left w:val="none" w:sz="0" w:space="0" w:color="auto"/>
                        <w:bottom w:val="none" w:sz="0" w:space="0" w:color="auto"/>
                        <w:right w:val="none" w:sz="0" w:space="0" w:color="auto"/>
                      </w:divBdr>
                    </w:div>
                  </w:divsChild>
                </w:div>
                <w:div w:id="493255626">
                  <w:marLeft w:val="0"/>
                  <w:marRight w:val="0"/>
                  <w:marTop w:val="0"/>
                  <w:marBottom w:val="0"/>
                  <w:divBdr>
                    <w:top w:val="none" w:sz="0" w:space="0" w:color="auto"/>
                    <w:left w:val="none" w:sz="0" w:space="0" w:color="auto"/>
                    <w:bottom w:val="none" w:sz="0" w:space="0" w:color="auto"/>
                    <w:right w:val="none" w:sz="0" w:space="0" w:color="auto"/>
                  </w:divBdr>
                  <w:divsChild>
                    <w:div w:id="878469788">
                      <w:marLeft w:val="0"/>
                      <w:marRight w:val="0"/>
                      <w:marTop w:val="0"/>
                      <w:marBottom w:val="0"/>
                      <w:divBdr>
                        <w:top w:val="none" w:sz="0" w:space="0" w:color="auto"/>
                        <w:left w:val="none" w:sz="0" w:space="0" w:color="auto"/>
                        <w:bottom w:val="none" w:sz="0" w:space="0" w:color="auto"/>
                        <w:right w:val="none" w:sz="0" w:space="0" w:color="auto"/>
                      </w:divBdr>
                    </w:div>
                  </w:divsChild>
                </w:div>
                <w:div w:id="1764036338">
                  <w:marLeft w:val="0"/>
                  <w:marRight w:val="0"/>
                  <w:marTop w:val="0"/>
                  <w:marBottom w:val="0"/>
                  <w:divBdr>
                    <w:top w:val="none" w:sz="0" w:space="0" w:color="auto"/>
                    <w:left w:val="none" w:sz="0" w:space="0" w:color="auto"/>
                    <w:bottom w:val="none" w:sz="0" w:space="0" w:color="auto"/>
                    <w:right w:val="none" w:sz="0" w:space="0" w:color="auto"/>
                  </w:divBdr>
                  <w:divsChild>
                    <w:div w:id="739253216">
                      <w:marLeft w:val="0"/>
                      <w:marRight w:val="0"/>
                      <w:marTop w:val="0"/>
                      <w:marBottom w:val="0"/>
                      <w:divBdr>
                        <w:top w:val="none" w:sz="0" w:space="0" w:color="auto"/>
                        <w:left w:val="none" w:sz="0" w:space="0" w:color="auto"/>
                        <w:bottom w:val="none" w:sz="0" w:space="0" w:color="auto"/>
                        <w:right w:val="none" w:sz="0" w:space="0" w:color="auto"/>
                      </w:divBdr>
                    </w:div>
                  </w:divsChild>
                </w:div>
                <w:div w:id="1209101147">
                  <w:marLeft w:val="0"/>
                  <w:marRight w:val="0"/>
                  <w:marTop w:val="0"/>
                  <w:marBottom w:val="0"/>
                  <w:divBdr>
                    <w:top w:val="none" w:sz="0" w:space="0" w:color="auto"/>
                    <w:left w:val="none" w:sz="0" w:space="0" w:color="auto"/>
                    <w:bottom w:val="none" w:sz="0" w:space="0" w:color="auto"/>
                    <w:right w:val="none" w:sz="0" w:space="0" w:color="auto"/>
                  </w:divBdr>
                  <w:divsChild>
                    <w:div w:id="1872954894">
                      <w:marLeft w:val="0"/>
                      <w:marRight w:val="0"/>
                      <w:marTop w:val="0"/>
                      <w:marBottom w:val="0"/>
                      <w:divBdr>
                        <w:top w:val="none" w:sz="0" w:space="0" w:color="auto"/>
                        <w:left w:val="none" w:sz="0" w:space="0" w:color="auto"/>
                        <w:bottom w:val="none" w:sz="0" w:space="0" w:color="auto"/>
                        <w:right w:val="none" w:sz="0" w:space="0" w:color="auto"/>
                      </w:divBdr>
                    </w:div>
                  </w:divsChild>
                </w:div>
                <w:div w:id="2078743166">
                  <w:marLeft w:val="0"/>
                  <w:marRight w:val="0"/>
                  <w:marTop w:val="0"/>
                  <w:marBottom w:val="0"/>
                  <w:divBdr>
                    <w:top w:val="none" w:sz="0" w:space="0" w:color="auto"/>
                    <w:left w:val="none" w:sz="0" w:space="0" w:color="auto"/>
                    <w:bottom w:val="none" w:sz="0" w:space="0" w:color="auto"/>
                    <w:right w:val="none" w:sz="0" w:space="0" w:color="auto"/>
                  </w:divBdr>
                  <w:divsChild>
                    <w:div w:id="900217009">
                      <w:marLeft w:val="0"/>
                      <w:marRight w:val="0"/>
                      <w:marTop w:val="0"/>
                      <w:marBottom w:val="0"/>
                      <w:divBdr>
                        <w:top w:val="none" w:sz="0" w:space="0" w:color="auto"/>
                        <w:left w:val="none" w:sz="0" w:space="0" w:color="auto"/>
                        <w:bottom w:val="none" w:sz="0" w:space="0" w:color="auto"/>
                        <w:right w:val="none" w:sz="0" w:space="0" w:color="auto"/>
                      </w:divBdr>
                    </w:div>
                  </w:divsChild>
                </w:div>
                <w:div w:id="1256012941">
                  <w:marLeft w:val="0"/>
                  <w:marRight w:val="0"/>
                  <w:marTop w:val="0"/>
                  <w:marBottom w:val="0"/>
                  <w:divBdr>
                    <w:top w:val="none" w:sz="0" w:space="0" w:color="auto"/>
                    <w:left w:val="none" w:sz="0" w:space="0" w:color="auto"/>
                    <w:bottom w:val="none" w:sz="0" w:space="0" w:color="auto"/>
                    <w:right w:val="none" w:sz="0" w:space="0" w:color="auto"/>
                  </w:divBdr>
                  <w:divsChild>
                    <w:div w:id="1949269466">
                      <w:marLeft w:val="0"/>
                      <w:marRight w:val="0"/>
                      <w:marTop w:val="0"/>
                      <w:marBottom w:val="0"/>
                      <w:divBdr>
                        <w:top w:val="none" w:sz="0" w:space="0" w:color="auto"/>
                        <w:left w:val="none" w:sz="0" w:space="0" w:color="auto"/>
                        <w:bottom w:val="none" w:sz="0" w:space="0" w:color="auto"/>
                        <w:right w:val="none" w:sz="0" w:space="0" w:color="auto"/>
                      </w:divBdr>
                    </w:div>
                  </w:divsChild>
                </w:div>
                <w:div w:id="342360303">
                  <w:marLeft w:val="0"/>
                  <w:marRight w:val="0"/>
                  <w:marTop w:val="0"/>
                  <w:marBottom w:val="0"/>
                  <w:divBdr>
                    <w:top w:val="none" w:sz="0" w:space="0" w:color="auto"/>
                    <w:left w:val="none" w:sz="0" w:space="0" w:color="auto"/>
                    <w:bottom w:val="none" w:sz="0" w:space="0" w:color="auto"/>
                    <w:right w:val="none" w:sz="0" w:space="0" w:color="auto"/>
                  </w:divBdr>
                  <w:divsChild>
                    <w:div w:id="352416213">
                      <w:marLeft w:val="0"/>
                      <w:marRight w:val="0"/>
                      <w:marTop w:val="0"/>
                      <w:marBottom w:val="0"/>
                      <w:divBdr>
                        <w:top w:val="none" w:sz="0" w:space="0" w:color="auto"/>
                        <w:left w:val="none" w:sz="0" w:space="0" w:color="auto"/>
                        <w:bottom w:val="none" w:sz="0" w:space="0" w:color="auto"/>
                        <w:right w:val="none" w:sz="0" w:space="0" w:color="auto"/>
                      </w:divBdr>
                    </w:div>
                  </w:divsChild>
                </w:div>
                <w:div w:id="64454202">
                  <w:marLeft w:val="0"/>
                  <w:marRight w:val="0"/>
                  <w:marTop w:val="0"/>
                  <w:marBottom w:val="0"/>
                  <w:divBdr>
                    <w:top w:val="none" w:sz="0" w:space="0" w:color="auto"/>
                    <w:left w:val="none" w:sz="0" w:space="0" w:color="auto"/>
                    <w:bottom w:val="none" w:sz="0" w:space="0" w:color="auto"/>
                    <w:right w:val="none" w:sz="0" w:space="0" w:color="auto"/>
                  </w:divBdr>
                  <w:divsChild>
                    <w:div w:id="1452362467">
                      <w:marLeft w:val="0"/>
                      <w:marRight w:val="0"/>
                      <w:marTop w:val="0"/>
                      <w:marBottom w:val="0"/>
                      <w:divBdr>
                        <w:top w:val="none" w:sz="0" w:space="0" w:color="auto"/>
                        <w:left w:val="none" w:sz="0" w:space="0" w:color="auto"/>
                        <w:bottom w:val="none" w:sz="0" w:space="0" w:color="auto"/>
                        <w:right w:val="none" w:sz="0" w:space="0" w:color="auto"/>
                      </w:divBdr>
                    </w:div>
                  </w:divsChild>
                </w:div>
                <w:div w:id="1809974575">
                  <w:marLeft w:val="0"/>
                  <w:marRight w:val="0"/>
                  <w:marTop w:val="0"/>
                  <w:marBottom w:val="0"/>
                  <w:divBdr>
                    <w:top w:val="none" w:sz="0" w:space="0" w:color="auto"/>
                    <w:left w:val="none" w:sz="0" w:space="0" w:color="auto"/>
                    <w:bottom w:val="none" w:sz="0" w:space="0" w:color="auto"/>
                    <w:right w:val="none" w:sz="0" w:space="0" w:color="auto"/>
                  </w:divBdr>
                  <w:divsChild>
                    <w:div w:id="299306258">
                      <w:marLeft w:val="0"/>
                      <w:marRight w:val="0"/>
                      <w:marTop w:val="0"/>
                      <w:marBottom w:val="0"/>
                      <w:divBdr>
                        <w:top w:val="none" w:sz="0" w:space="0" w:color="auto"/>
                        <w:left w:val="none" w:sz="0" w:space="0" w:color="auto"/>
                        <w:bottom w:val="none" w:sz="0" w:space="0" w:color="auto"/>
                        <w:right w:val="none" w:sz="0" w:space="0" w:color="auto"/>
                      </w:divBdr>
                    </w:div>
                  </w:divsChild>
                </w:div>
                <w:div w:id="202208078">
                  <w:marLeft w:val="0"/>
                  <w:marRight w:val="0"/>
                  <w:marTop w:val="0"/>
                  <w:marBottom w:val="0"/>
                  <w:divBdr>
                    <w:top w:val="none" w:sz="0" w:space="0" w:color="auto"/>
                    <w:left w:val="none" w:sz="0" w:space="0" w:color="auto"/>
                    <w:bottom w:val="none" w:sz="0" w:space="0" w:color="auto"/>
                    <w:right w:val="none" w:sz="0" w:space="0" w:color="auto"/>
                  </w:divBdr>
                  <w:divsChild>
                    <w:div w:id="1574975385">
                      <w:marLeft w:val="0"/>
                      <w:marRight w:val="0"/>
                      <w:marTop w:val="0"/>
                      <w:marBottom w:val="0"/>
                      <w:divBdr>
                        <w:top w:val="none" w:sz="0" w:space="0" w:color="auto"/>
                        <w:left w:val="none" w:sz="0" w:space="0" w:color="auto"/>
                        <w:bottom w:val="none" w:sz="0" w:space="0" w:color="auto"/>
                        <w:right w:val="none" w:sz="0" w:space="0" w:color="auto"/>
                      </w:divBdr>
                    </w:div>
                  </w:divsChild>
                </w:div>
                <w:div w:id="998583309">
                  <w:marLeft w:val="0"/>
                  <w:marRight w:val="0"/>
                  <w:marTop w:val="0"/>
                  <w:marBottom w:val="0"/>
                  <w:divBdr>
                    <w:top w:val="none" w:sz="0" w:space="0" w:color="auto"/>
                    <w:left w:val="none" w:sz="0" w:space="0" w:color="auto"/>
                    <w:bottom w:val="none" w:sz="0" w:space="0" w:color="auto"/>
                    <w:right w:val="none" w:sz="0" w:space="0" w:color="auto"/>
                  </w:divBdr>
                  <w:divsChild>
                    <w:div w:id="414059936">
                      <w:marLeft w:val="0"/>
                      <w:marRight w:val="0"/>
                      <w:marTop w:val="0"/>
                      <w:marBottom w:val="0"/>
                      <w:divBdr>
                        <w:top w:val="none" w:sz="0" w:space="0" w:color="auto"/>
                        <w:left w:val="none" w:sz="0" w:space="0" w:color="auto"/>
                        <w:bottom w:val="none" w:sz="0" w:space="0" w:color="auto"/>
                        <w:right w:val="none" w:sz="0" w:space="0" w:color="auto"/>
                      </w:divBdr>
                    </w:div>
                  </w:divsChild>
                </w:div>
                <w:div w:id="1720932939">
                  <w:marLeft w:val="0"/>
                  <w:marRight w:val="0"/>
                  <w:marTop w:val="0"/>
                  <w:marBottom w:val="0"/>
                  <w:divBdr>
                    <w:top w:val="none" w:sz="0" w:space="0" w:color="auto"/>
                    <w:left w:val="none" w:sz="0" w:space="0" w:color="auto"/>
                    <w:bottom w:val="none" w:sz="0" w:space="0" w:color="auto"/>
                    <w:right w:val="none" w:sz="0" w:space="0" w:color="auto"/>
                  </w:divBdr>
                  <w:divsChild>
                    <w:div w:id="174420135">
                      <w:marLeft w:val="0"/>
                      <w:marRight w:val="0"/>
                      <w:marTop w:val="0"/>
                      <w:marBottom w:val="0"/>
                      <w:divBdr>
                        <w:top w:val="none" w:sz="0" w:space="0" w:color="auto"/>
                        <w:left w:val="none" w:sz="0" w:space="0" w:color="auto"/>
                        <w:bottom w:val="none" w:sz="0" w:space="0" w:color="auto"/>
                        <w:right w:val="none" w:sz="0" w:space="0" w:color="auto"/>
                      </w:divBdr>
                    </w:div>
                  </w:divsChild>
                </w:div>
                <w:div w:id="60368931">
                  <w:marLeft w:val="0"/>
                  <w:marRight w:val="0"/>
                  <w:marTop w:val="0"/>
                  <w:marBottom w:val="0"/>
                  <w:divBdr>
                    <w:top w:val="none" w:sz="0" w:space="0" w:color="auto"/>
                    <w:left w:val="none" w:sz="0" w:space="0" w:color="auto"/>
                    <w:bottom w:val="none" w:sz="0" w:space="0" w:color="auto"/>
                    <w:right w:val="none" w:sz="0" w:space="0" w:color="auto"/>
                  </w:divBdr>
                  <w:divsChild>
                    <w:div w:id="505094997">
                      <w:marLeft w:val="0"/>
                      <w:marRight w:val="0"/>
                      <w:marTop w:val="0"/>
                      <w:marBottom w:val="0"/>
                      <w:divBdr>
                        <w:top w:val="none" w:sz="0" w:space="0" w:color="auto"/>
                        <w:left w:val="none" w:sz="0" w:space="0" w:color="auto"/>
                        <w:bottom w:val="none" w:sz="0" w:space="0" w:color="auto"/>
                        <w:right w:val="none" w:sz="0" w:space="0" w:color="auto"/>
                      </w:divBdr>
                    </w:div>
                  </w:divsChild>
                </w:div>
                <w:div w:id="465784209">
                  <w:marLeft w:val="0"/>
                  <w:marRight w:val="0"/>
                  <w:marTop w:val="0"/>
                  <w:marBottom w:val="0"/>
                  <w:divBdr>
                    <w:top w:val="none" w:sz="0" w:space="0" w:color="auto"/>
                    <w:left w:val="none" w:sz="0" w:space="0" w:color="auto"/>
                    <w:bottom w:val="none" w:sz="0" w:space="0" w:color="auto"/>
                    <w:right w:val="none" w:sz="0" w:space="0" w:color="auto"/>
                  </w:divBdr>
                  <w:divsChild>
                    <w:div w:id="145852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923316">
          <w:marLeft w:val="0"/>
          <w:marRight w:val="0"/>
          <w:marTop w:val="0"/>
          <w:marBottom w:val="0"/>
          <w:divBdr>
            <w:top w:val="none" w:sz="0" w:space="0" w:color="auto"/>
            <w:left w:val="none" w:sz="0" w:space="0" w:color="auto"/>
            <w:bottom w:val="none" w:sz="0" w:space="0" w:color="auto"/>
            <w:right w:val="none" w:sz="0" w:space="0" w:color="auto"/>
          </w:divBdr>
        </w:div>
        <w:div w:id="493377970">
          <w:marLeft w:val="0"/>
          <w:marRight w:val="0"/>
          <w:marTop w:val="0"/>
          <w:marBottom w:val="0"/>
          <w:divBdr>
            <w:top w:val="none" w:sz="0" w:space="0" w:color="auto"/>
            <w:left w:val="none" w:sz="0" w:space="0" w:color="auto"/>
            <w:bottom w:val="none" w:sz="0" w:space="0" w:color="auto"/>
            <w:right w:val="none" w:sz="0" w:space="0" w:color="auto"/>
          </w:divBdr>
        </w:div>
        <w:div w:id="885720592">
          <w:marLeft w:val="0"/>
          <w:marRight w:val="0"/>
          <w:marTop w:val="0"/>
          <w:marBottom w:val="0"/>
          <w:divBdr>
            <w:top w:val="none" w:sz="0" w:space="0" w:color="auto"/>
            <w:left w:val="none" w:sz="0" w:space="0" w:color="auto"/>
            <w:bottom w:val="none" w:sz="0" w:space="0" w:color="auto"/>
            <w:right w:val="none" w:sz="0" w:space="0" w:color="auto"/>
          </w:divBdr>
        </w:div>
        <w:div w:id="529491959">
          <w:marLeft w:val="0"/>
          <w:marRight w:val="0"/>
          <w:marTop w:val="0"/>
          <w:marBottom w:val="0"/>
          <w:divBdr>
            <w:top w:val="none" w:sz="0" w:space="0" w:color="auto"/>
            <w:left w:val="none" w:sz="0" w:space="0" w:color="auto"/>
            <w:bottom w:val="none" w:sz="0" w:space="0" w:color="auto"/>
            <w:right w:val="none" w:sz="0" w:space="0" w:color="auto"/>
          </w:divBdr>
        </w:div>
        <w:div w:id="681736995">
          <w:marLeft w:val="0"/>
          <w:marRight w:val="0"/>
          <w:marTop w:val="0"/>
          <w:marBottom w:val="0"/>
          <w:divBdr>
            <w:top w:val="none" w:sz="0" w:space="0" w:color="auto"/>
            <w:left w:val="none" w:sz="0" w:space="0" w:color="auto"/>
            <w:bottom w:val="none" w:sz="0" w:space="0" w:color="auto"/>
            <w:right w:val="none" w:sz="0" w:space="0" w:color="auto"/>
          </w:divBdr>
        </w:div>
        <w:div w:id="582375204">
          <w:marLeft w:val="0"/>
          <w:marRight w:val="0"/>
          <w:marTop w:val="0"/>
          <w:marBottom w:val="0"/>
          <w:divBdr>
            <w:top w:val="none" w:sz="0" w:space="0" w:color="auto"/>
            <w:left w:val="none" w:sz="0" w:space="0" w:color="auto"/>
            <w:bottom w:val="none" w:sz="0" w:space="0" w:color="auto"/>
            <w:right w:val="none" w:sz="0" w:space="0" w:color="auto"/>
          </w:divBdr>
        </w:div>
        <w:div w:id="322398939">
          <w:marLeft w:val="0"/>
          <w:marRight w:val="0"/>
          <w:marTop w:val="0"/>
          <w:marBottom w:val="0"/>
          <w:divBdr>
            <w:top w:val="none" w:sz="0" w:space="0" w:color="auto"/>
            <w:left w:val="none" w:sz="0" w:space="0" w:color="auto"/>
            <w:bottom w:val="none" w:sz="0" w:space="0" w:color="auto"/>
            <w:right w:val="none" w:sz="0" w:space="0" w:color="auto"/>
          </w:divBdr>
        </w:div>
        <w:div w:id="1970040955">
          <w:marLeft w:val="0"/>
          <w:marRight w:val="0"/>
          <w:marTop w:val="0"/>
          <w:marBottom w:val="0"/>
          <w:divBdr>
            <w:top w:val="none" w:sz="0" w:space="0" w:color="auto"/>
            <w:left w:val="none" w:sz="0" w:space="0" w:color="auto"/>
            <w:bottom w:val="none" w:sz="0" w:space="0" w:color="auto"/>
            <w:right w:val="none" w:sz="0" w:space="0" w:color="auto"/>
          </w:divBdr>
        </w:div>
        <w:div w:id="1083527384">
          <w:marLeft w:val="0"/>
          <w:marRight w:val="0"/>
          <w:marTop w:val="0"/>
          <w:marBottom w:val="0"/>
          <w:divBdr>
            <w:top w:val="none" w:sz="0" w:space="0" w:color="auto"/>
            <w:left w:val="none" w:sz="0" w:space="0" w:color="auto"/>
            <w:bottom w:val="none" w:sz="0" w:space="0" w:color="auto"/>
            <w:right w:val="none" w:sz="0" w:space="0" w:color="auto"/>
          </w:divBdr>
        </w:div>
        <w:div w:id="435638367">
          <w:marLeft w:val="0"/>
          <w:marRight w:val="0"/>
          <w:marTop w:val="0"/>
          <w:marBottom w:val="0"/>
          <w:divBdr>
            <w:top w:val="none" w:sz="0" w:space="0" w:color="auto"/>
            <w:left w:val="none" w:sz="0" w:space="0" w:color="auto"/>
            <w:bottom w:val="none" w:sz="0" w:space="0" w:color="auto"/>
            <w:right w:val="none" w:sz="0" w:space="0" w:color="auto"/>
          </w:divBdr>
        </w:div>
        <w:div w:id="1744717713">
          <w:marLeft w:val="0"/>
          <w:marRight w:val="0"/>
          <w:marTop w:val="0"/>
          <w:marBottom w:val="0"/>
          <w:divBdr>
            <w:top w:val="none" w:sz="0" w:space="0" w:color="auto"/>
            <w:left w:val="none" w:sz="0" w:space="0" w:color="auto"/>
            <w:bottom w:val="none" w:sz="0" w:space="0" w:color="auto"/>
            <w:right w:val="none" w:sz="0" w:space="0" w:color="auto"/>
          </w:divBdr>
        </w:div>
        <w:div w:id="814761434">
          <w:marLeft w:val="0"/>
          <w:marRight w:val="0"/>
          <w:marTop w:val="0"/>
          <w:marBottom w:val="0"/>
          <w:divBdr>
            <w:top w:val="none" w:sz="0" w:space="0" w:color="auto"/>
            <w:left w:val="none" w:sz="0" w:space="0" w:color="auto"/>
            <w:bottom w:val="none" w:sz="0" w:space="0" w:color="auto"/>
            <w:right w:val="none" w:sz="0" w:space="0" w:color="auto"/>
          </w:divBdr>
        </w:div>
        <w:div w:id="1670406873">
          <w:marLeft w:val="0"/>
          <w:marRight w:val="0"/>
          <w:marTop w:val="0"/>
          <w:marBottom w:val="0"/>
          <w:divBdr>
            <w:top w:val="none" w:sz="0" w:space="0" w:color="auto"/>
            <w:left w:val="none" w:sz="0" w:space="0" w:color="auto"/>
            <w:bottom w:val="none" w:sz="0" w:space="0" w:color="auto"/>
            <w:right w:val="none" w:sz="0" w:space="0" w:color="auto"/>
          </w:divBdr>
        </w:div>
        <w:div w:id="1101923048">
          <w:marLeft w:val="0"/>
          <w:marRight w:val="0"/>
          <w:marTop w:val="0"/>
          <w:marBottom w:val="0"/>
          <w:divBdr>
            <w:top w:val="none" w:sz="0" w:space="0" w:color="auto"/>
            <w:left w:val="none" w:sz="0" w:space="0" w:color="auto"/>
            <w:bottom w:val="none" w:sz="0" w:space="0" w:color="auto"/>
            <w:right w:val="none" w:sz="0" w:space="0" w:color="auto"/>
          </w:divBdr>
        </w:div>
        <w:div w:id="2023971577">
          <w:marLeft w:val="0"/>
          <w:marRight w:val="0"/>
          <w:marTop w:val="0"/>
          <w:marBottom w:val="0"/>
          <w:divBdr>
            <w:top w:val="none" w:sz="0" w:space="0" w:color="auto"/>
            <w:left w:val="none" w:sz="0" w:space="0" w:color="auto"/>
            <w:bottom w:val="none" w:sz="0" w:space="0" w:color="auto"/>
            <w:right w:val="none" w:sz="0" w:space="0" w:color="auto"/>
          </w:divBdr>
        </w:div>
        <w:div w:id="770052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icd.who.int/browse11/l-m/en" TargetMode="Externa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yperlink" Target="https://w3.unece.org/SDG/en/Indicator?id=92" TargetMode="External" Id="rId9" /><Relationship Type="http://schemas.openxmlformats.org/officeDocument/2006/relationships/customXml" Target="../customXml/item4.xml" Id="rId14" /></Relationships>
</file>

<file path=word/theme/theme1.xml><?xml version="1.0" encoding="utf-8"?>
<a:theme xmlns:a="http://schemas.openxmlformats.org/drawingml/2006/main" name="Office Theme">
  <a:themeElements>
    <a:clrScheme name="Sciensano">
      <a:dk1>
        <a:srgbClr val="58595B"/>
      </a:dk1>
      <a:lt1>
        <a:srgbClr val="A5A5A5"/>
      </a:lt1>
      <a:dk2>
        <a:srgbClr val="006633"/>
      </a:dk2>
      <a:lt2>
        <a:srgbClr val="3AAA35"/>
      </a:lt2>
      <a:accent1>
        <a:srgbClr val="3AAA35"/>
      </a:accent1>
      <a:accent2>
        <a:srgbClr val="006633"/>
      </a:accent2>
      <a:accent3>
        <a:srgbClr val="BCCF00"/>
      </a:accent3>
      <a:accent4>
        <a:srgbClr val="FAD500"/>
      </a:accent4>
      <a:accent5>
        <a:srgbClr val="F29D00"/>
      </a:accent5>
      <a:accent6>
        <a:srgbClr val="C85019"/>
      </a:accent6>
      <a:hlink>
        <a:srgbClr val="58595B"/>
      </a:hlink>
      <a:folHlink>
        <a:srgbClr val="3AAA35"/>
      </a:folHlink>
    </a:clrScheme>
    <a:fontScheme name="Sciensano">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22C39C4B8FB64488D7EA599D68A46C9" ma:contentTypeVersion="17" ma:contentTypeDescription="Create a new document." ma:contentTypeScope="" ma:versionID="88b3f4cb5d9ffc71d13bef0659e9ff99">
  <xsd:schema xmlns:xsd="http://www.w3.org/2001/XMLSchema" xmlns:xs="http://www.w3.org/2001/XMLSchema" xmlns:p="http://schemas.microsoft.com/office/2006/metadata/properties" xmlns:ns2="76963a9a-6ade-4548-88af-2310a9dfd811" xmlns:ns3="a68a72cd-cbaa-4236-bdb4-6da52ea25796" targetNamespace="http://schemas.microsoft.com/office/2006/metadata/properties" ma:root="true" ma:fieldsID="0aade8e2dcfa7004ab31284fc6fff54a" ns2:_="" ns3:_="">
    <xsd:import namespace="76963a9a-6ade-4548-88af-2310a9dfd811"/>
    <xsd:import namespace="a68a72cd-cbaa-4236-bdb4-6da52ea257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3a9a-6ade-4548-88af-2310a9dfd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8a72cd-cbaa-4236-bdb4-6da52ea2579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f720873-7d68-461a-a31d-424e89990eb8}" ma:internalName="TaxCatchAll" ma:showField="CatchAllData" ma:web="a68a72cd-cbaa-4236-bdb4-6da52ea257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8a72cd-cbaa-4236-bdb4-6da52ea25796" xsi:nil="true"/>
    <lcf76f155ced4ddcb4097134ff3c332f xmlns="76963a9a-6ade-4548-88af-2310a9dfd8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0B0BB-2E2A-4DE2-A7A2-DC23F4161D75}">
  <ds:schemaRefs>
    <ds:schemaRef ds:uri="http://schemas.openxmlformats.org/officeDocument/2006/bibliography"/>
  </ds:schemaRefs>
</ds:datastoreItem>
</file>

<file path=customXml/itemProps2.xml><?xml version="1.0" encoding="utf-8"?>
<ds:datastoreItem xmlns:ds="http://schemas.openxmlformats.org/officeDocument/2006/customXml" ds:itemID="{7E6B7610-BDC8-4B75-8F68-7392C9D6AD7A}"/>
</file>

<file path=customXml/itemProps3.xml><?xml version="1.0" encoding="utf-8"?>
<ds:datastoreItem xmlns:ds="http://schemas.openxmlformats.org/officeDocument/2006/customXml" ds:itemID="{FAEDB688-1E85-4EB0-A227-29402CCB1CEE}"/>
</file>

<file path=customXml/itemProps4.xml><?xml version="1.0" encoding="utf-8"?>
<ds:datastoreItem xmlns:ds="http://schemas.openxmlformats.org/officeDocument/2006/customXml" ds:itemID="{81AC1837-7482-4A84-B99E-0E0056EB34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Sciensano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DELNORD, Marie</dc:creator>
  <keywords/>
  <dc:description/>
  <lastModifiedBy>KARA, Edna</lastModifiedBy>
  <revision>7</revision>
  <dcterms:created xsi:type="dcterms:W3CDTF">2025-09-20T21:51:00.0000000Z</dcterms:created>
  <dcterms:modified xsi:type="dcterms:W3CDTF">2025-10-20T09:30:05.5814853Z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0x010100622C39C4B8FB64488D7EA599D68A46C9</vt:lpwstr>
  </property>
  <property fmtid="{D5CDD505-2E9C-101B-9397-08002B2CF9AE}" pid="3" name="MediaServiceImageTags">
    <vt:lpwstr/>
  </property>
</Properties>
</file>